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26"/>
        <w:gridCol w:w="1826"/>
        <w:gridCol w:w="18675"/>
      </w:tblGrid>
      <w:tr w:rsidR="00CF599F" w:rsidTr="00127F49">
        <w:trPr>
          <w:trHeight w:val="568"/>
        </w:trPr>
        <w:tc>
          <w:tcPr>
            <w:tcW w:w="22327" w:type="dxa"/>
            <w:gridSpan w:val="3"/>
          </w:tcPr>
          <w:p w:rsidR="00CF599F" w:rsidRDefault="00CF599F" w:rsidP="004079CD">
            <w:pPr>
              <w:tabs>
                <w:tab w:val="left" w:pos="8625"/>
              </w:tabs>
              <w:spacing w:before="120" w:after="120" w:line="240" w:lineRule="auto"/>
              <w:rPr>
                <w:rFonts w:ascii="Arial" w:hAnsi="Arial" w:cs="Arial"/>
                <w:i/>
                <w:noProof/>
                <w:sz w:val="28"/>
                <w:szCs w:val="28"/>
                <w:lang w:eastAsia="en-US"/>
              </w:rPr>
            </w:pPr>
            <w:bookmarkStart w:id="0" w:name="_Toc388522824"/>
            <w:bookmarkStart w:id="1" w:name="_GoBack"/>
            <w:bookmarkEnd w:id="1"/>
            <w:r w:rsidRPr="009B56F1">
              <w:rPr>
                <w:rFonts w:ascii="Arial" w:hAnsi="Arial" w:cs="Arial"/>
                <w:b/>
                <w:noProof/>
                <w:lang w:eastAsia="en-US"/>
              </w:rPr>
              <w:t xml:space="preserve">Curriculum into the Classroom (C2C): </w:t>
            </w:r>
            <w:r w:rsidR="0095435D">
              <w:rPr>
                <w:rFonts w:ascii="Arial" w:hAnsi="Arial" w:cs="Arial"/>
                <w:b/>
                <w:noProof/>
                <w:lang w:eastAsia="en-US"/>
              </w:rPr>
              <w:t>German</w:t>
            </w:r>
            <w:r w:rsidRPr="009B56F1">
              <w:rPr>
                <w:rFonts w:ascii="Arial" w:hAnsi="Arial" w:cs="Arial"/>
                <w:b/>
                <w:noProof/>
                <w:lang w:eastAsia="en-US"/>
              </w:rPr>
              <w:t xml:space="preserve">, </w:t>
            </w:r>
            <w:bookmarkEnd w:id="0"/>
            <w:r w:rsidR="00632BB0">
              <w:rPr>
                <w:rFonts w:ascii="Arial" w:hAnsi="Arial" w:cs="Arial"/>
                <w:b/>
                <w:noProof/>
                <w:lang w:eastAsia="en-US"/>
              </w:rPr>
              <w:t xml:space="preserve">Years </w:t>
            </w:r>
            <w:r w:rsidR="004079CD">
              <w:rPr>
                <w:rFonts w:ascii="Arial" w:hAnsi="Arial" w:cs="Arial"/>
                <w:b/>
                <w:noProof/>
                <w:lang w:eastAsia="en-US"/>
              </w:rPr>
              <w:t>0</w:t>
            </w:r>
            <w:r w:rsidR="004079CD" w:rsidRPr="004079CD">
              <w:rPr>
                <w:rFonts w:ascii="Arial" w:hAnsi="Arial" w:cs="Arial"/>
                <w:b/>
                <w:noProof/>
                <w:lang w:eastAsia="en-US"/>
              </w:rPr>
              <w:t>3-</w:t>
            </w:r>
            <w:r w:rsidR="004079CD">
              <w:rPr>
                <w:rFonts w:ascii="Arial" w:hAnsi="Arial" w:cs="Arial"/>
                <w:b/>
                <w:noProof/>
                <w:lang w:eastAsia="en-US"/>
              </w:rPr>
              <w:t>0</w:t>
            </w:r>
            <w:r w:rsidR="004079CD" w:rsidRPr="004079CD">
              <w:rPr>
                <w:rFonts w:ascii="Arial" w:hAnsi="Arial" w:cs="Arial"/>
                <w:b/>
                <w:noProof/>
                <w:lang w:eastAsia="en-US"/>
              </w:rPr>
              <w:t>4</w:t>
            </w:r>
            <w:r w:rsidRPr="004079CD">
              <w:rPr>
                <w:rFonts w:ascii="Arial" w:hAnsi="Arial" w:cs="Arial"/>
                <w:b/>
                <w:noProof/>
                <w:lang w:eastAsia="en-US"/>
              </w:rPr>
              <w:t xml:space="preserve"> </w:t>
            </w:r>
            <w:r w:rsidR="00632BB0">
              <w:rPr>
                <w:rFonts w:ascii="Arial" w:hAnsi="Arial" w:cs="Arial"/>
                <w:b/>
                <w:noProof/>
                <w:lang w:eastAsia="en-US"/>
              </w:rPr>
              <w:t>Band, Unit</w:t>
            </w:r>
            <w:r w:rsidR="00A537C9">
              <w:rPr>
                <w:rFonts w:ascii="Arial" w:hAnsi="Arial" w:cs="Arial"/>
                <w:b/>
                <w:noProof/>
                <w:lang w:eastAsia="en-US"/>
              </w:rPr>
              <w:t xml:space="preserve"> </w:t>
            </w:r>
            <w:r w:rsidR="004079CD" w:rsidRPr="004079CD">
              <w:rPr>
                <w:rFonts w:ascii="Arial" w:hAnsi="Arial" w:cs="Arial"/>
                <w:b/>
                <w:noProof/>
                <w:lang w:eastAsia="en-US"/>
              </w:rPr>
              <w:t>5</w:t>
            </w:r>
            <w:r>
              <w:rPr>
                <w:rFonts w:ascii="Arial" w:hAnsi="Arial" w:cs="Arial"/>
                <w:b/>
                <w:noProof/>
                <w:lang w:eastAsia="en-US"/>
              </w:rPr>
              <w:t xml:space="preserve"> </w:t>
            </w:r>
            <w:r w:rsidRPr="009B56F1">
              <w:rPr>
                <w:rFonts w:ascii="Arial" w:hAnsi="Arial" w:cs="Arial"/>
                <w:b/>
                <w:noProof/>
                <w:lang w:eastAsia="en-US"/>
              </w:rPr>
              <w:t>Alignment Planner</w:t>
            </w:r>
          </w:p>
        </w:tc>
      </w:tr>
      <w:tr w:rsidR="00506429" w:rsidTr="00FE30E3">
        <w:trPr>
          <w:trHeight w:val="1104"/>
        </w:trPr>
        <w:tc>
          <w:tcPr>
            <w:tcW w:w="1826" w:type="dxa"/>
          </w:tcPr>
          <w:p w:rsidR="003F7EB4" w:rsidRDefault="00FB6EA3" w:rsidP="00A537C9">
            <w:pPr>
              <w:spacing w:after="0" w:line="240" w:lineRule="auto"/>
              <w:rPr>
                <w:rFonts w:ascii="Arial" w:hAnsi="Arial" w:cs="Arial"/>
                <w:i/>
                <w:noProof/>
                <w:sz w:val="28"/>
                <w:szCs w:val="28"/>
                <w:lang w:eastAsia="en-US"/>
              </w:rPr>
            </w:pPr>
            <w:r>
              <w:rPr>
                <w:rFonts w:ascii="Arial" w:hAnsi="Arial" w:cs="Arial"/>
                <w:i/>
                <w:noProof/>
                <w:sz w:val="28"/>
                <w:szCs w:val="28"/>
                <w:lang w:eastAsia="en-US"/>
              </w:rPr>
              <w:t xml:space="preserve">Overarching concept: </w:t>
            </w:r>
          </w:p>
        </w:tc>
        <w:tc>
          <w:tcPr>
            <w:tcW w:w="1826" w:type="dxa"/>
          </w:tcPr>
          <w:p w:rsidR="00506429" w:rsidRDefault="00FB6EA3" w:rsidP="009D5C64">
            <w:pPr>
              <w:spacing w:after="0" w:line="240" w:lineRule="auto"/>
              <w:rPr>
                <w:rFonts w:ascii="Arial" w:hAnsi="Arial" w:cs="Arial"/>
                <w:i/>
                <w:noProof/>
                <w:sz w:val="28"/>
                <w:szCs w:val="28"/>
                <w:lang w:eastAsia="en-US"/>
              </w:rPr>
            </w:pPr>
            <w:r>
              <w:rPr>
                <w:rFonts w:ascii="Arial" w:hAnsi="Arial" w:cs="Arial"/>
                <w:i/>
                <w:noProof/>
                <w:sz w:val="28"/>
                <w:szCs w:val="28"/>
                <w:lang w:eastAsia="en-US"/>
              </w:rPr>
              <w:t>Unit Concept:</w:t>
            </w:r>
            <w:r w:rsidR="005B5A70">
              <w:rPr>
                <w:rFonts w:ascii="Arial" w:hAnsi="Arial" w:cs="Arial"/>
                <w:i/>
                <w:noProof/>
                <w:sz w:val="28"/>
                <w:szCs w:val="28"/>
                <w:lang w:eastAsia="en-US"/>
              </w:rPr>
              <w:t xml:space="preserve"> </w:t>
            </w:r>
          </w:p>
          <w:p w:rsidR="003F7EB4" w:rsidRDefault="003F7EB4" w:rsidP="009D5C64">
            <w:pPr>
              <w:spacing w:after="0" w:line="240" w:lineRule="auto"/>
              <w:rPr>
                <w:rFonts w:ascii="Arial" w:hAnsi="Arial" w:cs="Arial"/>
                <w:i/>
                <w:noProof/>
                <w:sz w:val="28"/>
                <w:szCs w:val="28"/>
                <w:lang w:eastAsia="en-US"/>
              </w:rPr>
            </w:pPr>
          </w:p>
        </w:tc>
        <w:tc>
          <w:tcPr>
            <w:tcW w:w="18675" w:type="dxa"/>
          </w:tcPr>
          <w:p w:rsidR="00506429" w:rsidRDefault="00FB6EA3" w:rsidP="00506429">
            <w:pPr>
              <w:spacing w:before="120" w:after="120" w:line="240" w:lineRule="auto"/>
              <w:rPr>
                <w:rFonts w:ascii="Arial" w:hAnsi="Arial" w:cs="Arial"/>
                <w:i/>
                <w:noProof/>
                <w:sz w:val="28"/>
                <w:szCs w:val="28"/>
                <w:lang w:eastAsia="en-US"/>
              </w:rPr>
            </w:pPr>
            <w:r>
              <w:rPr>
                <w:rFonts w:ascii="Arial" w:hAnsi="Arial" w:cs="Arial"/>
                <w:i/>
                <w:noProof/>
                <w:sz w:val="28"/>
                <w:szCs w:val="28"/>
                <w:lang w:eastAsia="en-US"/>
              </w:rPr>
              <w:t xml:space="preserve">Unit title: </w:t>
            </w:r>
            <w:r w:rsidR="004079CD">
              <w:rPr>
                <w:rFonts w:ascii="Arial" w:hAnsi="Arial" w:cs="Arial"/>
                <w:i/>
                <w:noProof/>
                <w:sz w:val="28"/>
                <w:szCs w:val="28"/>
                <w:lang w:eastAsia="en-US"/>
              </w:rPr>
              <w:t>Amazing places</w:t>
            </w:r>
          </w:p>
          <w:p w:rsidR="004079CD" w:rsidRPr="000B1A52" w:rsidRDefault="004079CD" w:rsidP="004079CD">
            <w:pPr>
              <w:spacing w:before="40" w:after="40"/>
              <w:contextualSpacing/>
              <w:rPr>
                <w:rFonts w:ascii="Arial" w:hAnsi="Arial" w:cs="Arial"/>
                <w:color w:val="000000" w:themeColor="text1"/>
                <w:sz w:val="18"/>
                <w:szCs w:val="18"/>
              </w:rPr>
            </w:pPr>
            <w:r w:rsidRPr="000B1A52">
              <w:rPr>
                <w:rFonts w:ascii="Arial" w:hAnsi="Arial" w:cs="Arial"/>
                <w:color w:val="000000" w:themeColor="text1"/>
                <w:sz w:val="18"/>
                <w:szCs w:val="18"/>
              </w:rPr>
              <w:t xml:space="preserve">In this unit, students explore the concept of holidays in German-speaking cultures and make connections with their own experiences. </w:t>
            </w:r>
          </w:p>
          <w:p w:rsidR="004079CD" w:rsidRPr="000B1A52" w:rsidRDefault="004079CD" w:rsidP="004079CD">
            <w:pPr>
              <w:spacing w:before="40" w:after="40"/>
              <w:contextualSpacing/>
              <w:rPr>
                <w:rFonts w:ascii="Arial" w:hAnsi="Arial" w:cs="Arial"/>
                <w:color w:val="000000" w:themeColor="text1"/>
                <w:sz w:val="18"/>
                <w:szCs w:val="18"/>
              </w:rPr>
            </w:pPr>
            <w:r w:rsidRPr="000B1A52">
              <w:rPr>
                <w:rFonts w:ascii="Arial" w:hAnsi="Arial" w:cs="Arial"/>
                <w:color w:val="000000" w:themeColor="text1"/>
                <w:sz w:val="18"/>
                <w:szCs w:val="18"/>
              </w:rPr>
              <w:t>Students will:</w:t>
            </w:r>
          </w:p>
          <w:p w:rsidR="004079CD" w:rsidRPr="000B1A52" w:rsidRDefault="004079CD" w:rsidP="004079CD">
            <w:pPr>
              <w:pStyle w:val="ListParagraph"/>
              <w:numPr>
                <w:ilvl w:val="0"/>
                <w:numId w:val="9"/>
              </w:numPr>
              <w:spacing w:before="40" w:after="40" w:line="240" w:lineRule="auto"/>
              <w:rPr>
                <w:rFonts w:ascii="Arial" w:hAnsi="Arial" w:cs="Arial"/>
                <w:color w:val="000000" w:themeColor="text1"/>
                <w:sz w:val="18"/>
                <w:szCs w:val="18"/>
              </w:rPr>
            </w:pPr>
            <w:r w:rsidRPr="000B1A52">
              <w:rPr>
                <w:rFonts w:ascii="Arial" w:hAnsi="Arial" w:cs="Arial"/>
                <w:color w:val="000000" w:themeColor="text1"/>
                <w:sz w:val="18"/>
                <w:szCs w:val="18"/>
              </w:rPr>
              <w:t>engage with a range of texts about different family holidays in German-speaking cultures</w:t>
            </w:r>
          </w:p>
          <w:p w:rsidR="004079CD" w:rsidRPr="000B1A52" w:rsidRDefault="004079CD" w:rsidP="004079CD">
            <w:pPr>
              <w:pStyle w:val="ListParagraph"/>
              <w:numPr>
                <w:ilvl w:val="0"/>
                <w:numId w:val="9"/>
              </w:numPr>
              <w:spacing w:before="40" w:after="40" w:line="240" w:lineRule="auto"/>
              <w:rPr>
                <w:rFonts w:ascii="Arial" w:hAnsi="Arial" w:cs="Arial"/>
                <w:color w:val="000000" w:themeColor="text1"/>
                <w:sz w:val="18"/>
                <w:szCs w:val="18"/>
              </w:rPr>
            </w:pPr>
            <w:r w:rsidRPr="000B1A52">
              <w:rPr>
                <w:rFonts w:ascii="Arial" w:hAnsi="Arial" w:cs="Arial"/>
                <w:color w:val="000000" w:themeColor="text1"/>
                <w:sz w:val="18"/>
                <w:szCs w:val="18"/>
              </w:rPr>
              <w:t>use a range of language to describe various places</w:t>
            </w:r>
          </w:p>
          <w:p w:rsidR="004079CD" w:rsidRPr="000B1A52" w:rsidRDefault="004079CD" w:rsidP="004079CD">
            <w:pPr>
              <w:pStyle w:val="ListParagraph"/>
              <w:numPr>
                <w:ilvl w:val="0"/>
                <w:numId w:val="9"/>
              </w:numPr>
              <w:spacing w:before="40" w:after="40" w:line="240" w:lineRule="auto"/>
              <w:rPr>
                <w:rFonts w:ascii="Arial" w:hAnsi="Arial" w:cs="Arial"/>
                <w:color w:val="000000" w:themeColor="text1"/>
                <w:sz w:val="18"/>
                <w:szCs w:val="18"/>
              </w:rPr>
            </w:pPr>
            <w:r w:rsidRPr="000B1A52">
              <w:rPr>
                <w:rFonts w:ascii="Arial" w:hAnsi="Arial" w:cs="Arial"/>
                <w:color w:val="000000" w:themeColor="text1"/>
                <w:sz w:val="18"/>
                <w:szCs w:val="18"/>
              </w:rPr>
              <w:t>explore the geography of Germany/German-speaking countries in comparison to Australia</w:t>
            </w:r>
          </w:p>
          <w:p w:rsidR="004A64BD" w:rsidRPr="000B1A52" w:rsidRDefault="004A64BD" w:rsidP="004A64BD">
            <w:pPr>
              <w:pStyle w:val="Bodytext"/>
              <w:numPr>
                <w:ilvl w:val="0"/>
                <w:numId w:val="9"/>
              </w:numPr>
              <w:spacing w:before="40" w:after="40" w:line="240" w:lineRule="auto"/>
              <w:rPr>
                <w:color w:val="000000" w:themeColor="text1"/>
                <w:lang w:eastAsia="zh-CN"/>
              </w:rPr>
            </w:pPr>
            <w:r w:rsidRPr="000B1A52">
              <w:rPr>
                <w:color w:val="000000" w:themeColor="text1"/>
                <w:lang w:eastAsia="zh-CN"/>
              </w:rPr>
              <w:t xml:space="preserve">identify German language connections with English </w:t>
            </w:r>
          </w:p>
          <w:p w:rsidR="00506429" w:rsidRPr="004079CD" w:rsidRDefault="004079CD" w:rsidP="004079CD">
            <w:pPr>
              <w:pStyle w:val="ListParagraph"/>
              <w:numPr>
                <w:ilvl w:val="0"/>
                <w:numId w:val="9"/>
              </w:numPr>
              <w:spacing w:before="40" w:after="40" w:line="240" w:lineRule="auto"/>
              <w:rPr>
                <w:rFonts w:ascii="Arial" w:hAnsi="Arial" w:cs="Arial"/>
                <w:color w:val="000000" w:themeColor="text1"/>
              </w:rPr>
            </w:pPr>
            <w:proofErr w:type="gramStart"/>
            <w:r w:rsidRPr="000B1A52">
              <w:rPr>
                <w:rFonts w:ascii="Arial" w:hAnsi="Arial" w:cs="Arial"/>
                <w:color w:val="000000" w:themeColor="text1"/>
                <w:sz w:val="18"/>
                <w:szCs w:val="18"/>
              </w:rPr>
              <w:t>participate</w:t>
            </w:r>
            <w:proofErr w:type="gramEnd"/>
            <w:r w:rsidRPr="000B1A52">
              <w:rPr>
                <w:rFonts w:ascii="Arial" w:hAnsi="Arial" w:cs="Arial"/>
                <w:color w:val="000000" w:themeColor="text1"/>
                <w:sz w:val="18"/>
                <w:szCs w:val="18"/>
              </w:rPr>
              <w:t xml:space="preserve"> in intercultural experiences to reflect on language and culture relating to ideas of space.</w:t>
            </w:r>
          </w:p>
        </w:tc>
      </w:tr>
    </w:tbl>
    <w:p w:rsidR="00AC1169" w:rsidRPr="00AC1169" w:rsidRDefault="00AC1169" w:rsidP="00AC1169">
      <w:pPr>
        <w:spacing w:after="40" w:line="240" w:lineRule="auto"/>
        <w:rPr>
          <w:rFonts w:ascii="Arial" w:hAnsi="Arial" w:cs="Arial"/>
          <w:noProof/>
          <w:sz w:val="16"/>
          <w:szCs w:val="16"/>
        </w:rPr>
      </w:pPr>
    </w:p>
    <w:tbl>
      <w:tblPr>
        <w:tblW w:w="223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5473"/>
        <w:gridCol w:w="4536"/>
        <w:gridCol w:w="236"/>
        <w:gridCol w:w="4441"/>
        <w:gridCol w:w="6379"/>
      </w:tblGrid>
      <w:tr w:rsidR="007F4D45" w:rsidRPr="00F153C9" w:rsidTr="00177990">
        <w:trPr>
          <w:trHeight w:val="827"/>
          <w:tblHeader/>
        </w:trPr>
        <w:tc>
          <w:tcPr>
            <w:tcW w:w="1284" w:type="dxa"/>
            <w:tcBorders>
              <w:top w:val="double" w:sz="4" w:space="0" w:color="auto"/>
              <w:bottom w:val="single" w:sz="18" w:space="0" w:color="auto"/>
            </w:tcBorders>
            <w:vAlign w:val="center"/>
          </w:tcPr>
          <w:p w:rsidR="007F4D45" w:rsidRPr="00283D0E" w:rsidRDefault="007F4D45" w:rsidP="00283D0E">
            <w:pPr>
              <w:spacing w:before="60" w:after="60" w:line="240" w:lineRule="auto"/>
              <w:rPr>
                <w:rFonts w:ascii="Arial" w:hAnsi="Arial" w:cs="Arial"/>
                <w:noProof/>
                <w:sz w:val="24"/>
                <w:szCs w:val="24"/>
              </w:rPr>
            </w:pPr>
            <w:r w:rsidRPr="00325C32">
              <w:rPr>
                <w:rFonts w:ascii="Arial" w:hAnsi="Arial" w:cs="Arial"/>
                <w:noProof/>
                <w:color w:val="FF0000"/>
                <w:sz w:val="16"/>
                <w:szCs w:val="16"/>
              </w:rPr>
              <w:t xml:space="preserve">Foreground </w:t>
            </w:r>
            <w:r>
              <w:rPr>
                <w:rFonts w:ascii="Arial" w:hAnsi="Arial" w:cs="Arial"/>
                <w:noProof/>
                <w:color w:val="FF0000"/>
                <w:sz w:val="16"/>
                <w:szCs w:val="16"/>
              </w:rPr>
              <w:t>ways</w:t>
            </w:r>
            <w:r w:rsidRPr="00325C32">
              <w:rPr>
                <w:rFonts w:ascii="Arial" w:hAnsi="Arial" w:cs="Arial"/>
                <w:noProof/>
                <w:color w:val="FF0000"/>
                <w:sz w:val="16"/>
                <w:szCs w:val="16"/>
              </w:rPr>
              <w:t xml:space="preserve"> language </w:t>
            </w:r>
            <w:r>
              <w:rPr>
                <w:rFonts w:ascii="Arial" w:hAnsi="Arial" w:cs="Arial"/>
                <w:noProof/>
                <w:color w:val="FF0000"/>
                <w:sz w:val="16"/>
                <w:szCs w:val="16"/>
              </w:rPr>
              <w:t>is used fo</w:t>
            </w:r>
            <w:r w:rsidRPr="00325C32">
              <w:rPr>
                <w:rFonts w:ascii="Arial" w:hAnsi="Arial" w:cs="Arial"/>
                <w:noProof/>
                <w:color w:val="FF0000"/>
                <w:sz w:val="16"/>
                <w:szCs w:val="16"/>
              </w:rPr>
              <w:t>r communicative purposes</w:t>
            </w:r>
            <w:r w:rsidRPr="00283D0E">
              <w:rPr>
                <w:rFonts w:ascii="Arial" w:hAnsi="Arial" w:cs="Arial"/>
                <w:noProof/>
                <w:sz w:val="24"/>
                <w:szCs w:val="24"/>
              </w:rPr>
              <w:t xml:space="preserve"> Topics</w:t>
            </w:r>
          </w:p>
        </w:tc>
        <w:tc>
          <w:tcPr>
            <w:tcW w:w="5473" w:type="dxa"/>
            <w:tcBorders>
              <w:top w:val="double" w:sz="4" w:space="0" w:color="auto"/>
              <w:left w:val="single" w:sz="2" w:space="0" w:color="auto"/>
              <w:bottom w:val="single" w:sz="18" w:space="0" w:color="auto"/>
              <w:right w:val="single" w:sz="4" w:space="0" w:color="auto"/>
            </w:tcBorders>
            <w:vAlign w:val="center"/>
          </w:tcPr>
          <w:p w:rsidR="007F4D45" w:rsidRPr="00E13674" w:rsidRDefault="007F4D45" w:rsidP="00283D0E">
            <w:pPr>
              <w:spacing w:before="60" w:after="60" w:line="240" w:lineRule="auto"/>
              <w:rPr>
                <w:rFonts w:ascii="Arial" w:hAnsi="Arial" w:cs="Arial"/>
                <w:noProof/>
              </w:rPr>
            </w:pPr>
            <w:r w:rsidRPr="00E13674">
              <w:rPr>
                <w:rFonts w:ascii="Arial" w:hAnsi="Arial" w:cs="Arial"/>
                <w:noProof/>
              </w:rPr>
              <w:t>Content Descriptions addressed in the unit</w:t>
            </w:r>
          </w:p>
        </w:tc>
        <w:tc>
          <w:tcPr>
            <w:tcW w:w="4536" w:type="dxa"/>
            <w:tcBorders>
              <w:top w:val="double" w:sz="4" w:space="0" w:color="auto"/>
              <w:left w:val="single" w:sz="2" w:space="0" w:color="auto"/>
              <w:bottom w:val="single" w:sz="18" w:space="0" w:color="auto"/>
              <w:right w:val="single" w:sz="4" w:space="0" w:color="auto"/>
            </w:tcBorders>
            <w:vAlign w:val="center"/>
          </w:tcPr>
          <w:p w:rsidR="007F4D45" w:rsidRPr="00E13674" w:rsidRDefault="007F4D45" w:rsidP="00FB6EA3">
            <w:pPr>
              <w:spacing w:before="60" w:after="60" w:line="240" w:lineRule="auto"/>
              <w:rPr>
                <w:rFonts w:ascii="Arial" w:hAnsi="Arial" w:cs="Arial"/>
                <w:noProof/>
              </w:rPr>
            </w:pPr>
            <w:r w:rsidRPr="00E13674">
              <w:rPr>
                <w:rFonts w:ascii="Arial" w:hAnsi="Arial" w:cs="Arial"/>
                <w:noProof/>
              </w:rPr>
              <w:t xml:space="preserve">Evidence of learning statements (drawn from the Achievement Standard but will be written in our own words) </w:t>
            </w:r>
          </w:p>
        </w:tc>
        <w:tc>
          <w:tcPr>
            <w:tcW w:w="236" w:type="dxa"/>
            <w:tcBorders>
              <w:top w:val="double" w:sz="4" w:space="0" w:color="auto"/>
              <w:left w:val="single" w:sz="2" w:space="0" w:color="auto"/>
              <w:bottom w:val="single" w:sz="18" w:space="0" w:color="auto"/>
              <w:right w:val="single" w:sz="4" w:space="0" w:color="auto"/>
            </w:tcBorders>
            <w:shd w:val="clear" w:color="auto" w:fill="548DD4" w:themeFill="text2" w:themeFillTint="99"/>
          </w:tcPr>
          <w:p w:rsidR="007F4D45" w:rsidRPr="00283D0E" w:rsidRDefault="007F4D45" w:rsidP="00283D0E">
            <w:pPr>
              <w:spacing w:before="60" w:after="60" w:line="240" w:lineRule="auto"/>
              <w:rPr>
                <w:rFonts w:ascii="Arial" w:hAnsi="Arial" w:cs="Arial"/>
                <w:noProof/>
                <w:sz w:val="24"/>
                <w:szCs w:val="24"/>
              </w:rPr>
            </w:pPr>
          </w:p>
        </w:tc>
        <w:tc>
          <w:tcPr>
            <w:tcW w:w="4441" w:type="dxa"/>
            <w:tcBorders>
              <w:top w:val="double" w:sz="4" w:space="0" w:color="auto"/>
              <w:left w:val="single" w:sz="2" w:space="0" w:color="auto"/>
              <w:bottom w:val="single" w:sz="18" w:space="0" w:color="auto"/>
              <w:right w:val="single" w:sz="4" w:space="0" w:color="auto"/>
            </w:tcBorders>
          </w:tcPr>
          <w:p w:rsidR="007F4D45" w:rsidRPr="00E13674" w:rsidRDefault="007F4D45" w:rsidP="00283D0E">
            <w:pPr>
              <w:spacing w:before="60" w:after="60" w:line="240" w:lineRule="auto"/>
              <w:rPr>
                <w:rFonts w:ascii="Arial" w:hAnsi="Arial" w:cs="Arial"/>
                <w:noProof/>
              </w:rPr>
            </w:pPr>
            <w:r w:rsidRPr="00E13674">
              <w:rPr>
                <w:rFonts w:ascii="Arial" w:hAnsi="Arial" w:cs="Arial"/>
                <w:noProof/>
              </w:rPr>
              <w:t>Assessment Focus (describe the task)</w:t>
            </w:r>
          </w:p>
        </w:tc>
        <w:tc>
          <w:tcPr>
            <w:tcW w:w="6379" w:type="dxa"/>
            <w:tcBorders>
              <w:top w:val="double" w:sz="4" w:space="0" w:color="auto"/>
              <w:left w:val="single" w:sz="2" w:space="0" w:color="auto"/>
              <w:bottom w:val="single" w:sz="18" w:space="0" w:color="auto"/>
              <w:right w:val="single" w:sz="4" w:space="0" w:color="auto"/>
            </w:tcBorders>
          </w:tcPr>
          <w:p w:rsidR="007F4D45" w:rsidRPr="00E13674" w:rsidRDefault="0095435D" w:rsidP="00283D0E">
            <w:pPr>
              <w:spacing w:before="60" w:after="60" w:line="240" w:lineRule="auto"/>
              <w:rPr>
                <w:rFonts w:ascii="Arial" w:hAnsi="Arial" w:cs="Arial"/>
                <w:noProof/>
              </w:rPr>
            </w:pPr>
            <w:r>
              <w:rPr>
                <w:rFonts w:ascii="Arial" w:hAnsi="Arial" w:cs="Arial"/>
                <w:noProof/>
              </w:rPr>
              <w:t>Australian Curriculum: German</w:t>
            </w:r>
            <w:r w:rsidR="007F4D45" w:rsidRPr="00E13674">
              <w:rPr>
                <w:rFonts w:ascii="Arial" w:hAnsi="Arial" w:cs="Arial"/>
                <w:noProof/>
              </w:rPr>
              <w:t xml:space="preserve"> Achievement Standard </w:t>
            </w:r>
          </w:p>
          <w:p w:rsidR="007F4D45" w:rsidRPr="00283D0E" w:rsidRDefault="007F4D45" w:rsidP="00DE6FCA">
            <w:pPr>
              <w:spacing w:before="60" w:after="60" w:line="240" w:lineRule="auto"/>
              <w:rPr>
                <w:rFonts w:ascii="Arial" w:hAnsi="Arial" w:cs="Arial"/>
                <w:noProof/>
                <w:sz w:val="24"/>
                <w:szCs w:val="24"/>
              </w:rPr>
            </w:pPr>
            <w:r w:rsidRPr="00E13674">
              <w:rPr>
                <w:rFonts w:ascii="Arial" w:hAnsi="Arial" w:cs="Arial"/>
                <w:noProof/>
              </w:rPr>
              <w:t xml:space="preserve">By the end of Year </w:t>
            </w:r>
            <w:r w:rsidR="006B5653">
              <w:rPr>
                <w:rFonts w:ascii="Arial" w:hAnsi="Arial" w:cs="Arial"/>
                <w:noProof/>
              </w:rPr>
              <w:t>4</w:t>
            </w:r>
            <w:r w:rsidRPr="00E13674">
              <w:rPr>
                <w:rFonts w:ascii="Arial" w:hAnsi="Arial" w:cs="Arial"/>
                <w:noProof/>
              </w:rPr>
              <w:t xml:space="preserve"> students</w:t>
            </w:r>
          </w:p>
        </w:tc>
      </w:tr>
      <w:tr w:rsidR="00C726AD" w:rsidRPr="00F153C9" w:rsidTr="00177990">
        <w:trPr>
          <w:trHeight w:val="1401"/>
        </w:trPr>
        <w:tc>
          <w:tcPr>
            <w:tcW w:w="1284" w:type="dxa"/>
            <w:vMerge w:val="restart"/>
            <w:tcBorders>
              <w:top w:val="single" w:sz="18" w:space="0" w:color="auto"/>
            </w:tcBorders>
            <w:textDirection w:val="btLr"/>
          </w:tcPr>
          <w:p w:rsidR="00C726AD" w:rsidRPr="00801962" w:rsidRDefault="00C726AD" w:rsidP="00963D73">
            <w:pPr>
              <w:ind w:left="113" w:right="113"/>
              <w:rPr>
                <w:rFonts w:ascii="Arial" w:hAnsi="Arial" w:cs="Arial"/>
                <w:noProof/>
                <w:sz w:val="24"/>
                <w:szCs w:val="24"/>
              </w:rPr>
            </w:pPr>
            <w:r>
              <w:rPr>
                <w:rFonts w:ascii="Arial" w:hAnsi="Arial" w:cs="Arial"/>
                <w:noProof/>
                <w:sz w:val="24"/>
                <w:szCs w:val="24"/>
              </w:rPr>
              <w:t>Communicating</w:t>
            </w:r>
          </w:p>
        </w:tc>
        <w:tc>
          <w:tcPr>
            <w:tcW w:w="5473" w:type="dxa"/>
            <w:tcBorders>
              <w:top w:val="single" w:sz="18" w:space="0" w:color="auto"/>
              <w:left w:val="single" w:sz="2" w:space="0" w:color="auto"/>
              <w:bottom w:val="single" w:sz="4" w:space="0" w:color="auto"/>
              <w:right w:val="single" w:sz="4" w:space="0" w:color="auto"/>
            </w:tcBorders>
          </w:tcPr>
          <w:p w:rsidR="004079CD" w:rsidRPr="00A36A73" w:rsidRDefault="004079CD" w:rsidP="004079CD">
            <w:pPr>
              <w:rPr>
                <w:rFonts w:ascii="Arial" w:eastAsia="MS Gothic" w:hAnsi="Arial" w:cs="Arial"/>
                <w:b/>
                <w:sz w:val="20"/>
                <w:szCs w:val="20"/>
                <w:lang w:eastAsia="ja-JP"/>
              </w:rPr>
            </w:pPr>
            <w:r w:rsidRPr="00A36A73">
              <w:rPr>
                <w:rFonts w:ascii="Arial" w:eastAsia="MS Gothic" w:hAnsi="Arial" w:cs="Arial"/>
                <w:b/>
                <w:sz w:val="20"/>
                <w:szCs w:val="20"/>
                <w:lang w:eastAsia="ja-JP"/>
              </w:rPr>
              <w:t>Socialising 1:</w:t>
            </w:r>
            <w:r w:rsidR="00867E44">
              <w:rPr>
                <w:rFonts w:ascii="Arial" w:eastAsia="MS Gothic" w:hAnsi="Arial" w:cs="Arial"/>
                <w:b/>
                <w:sz w:val="20"/>
                <w:szCs w:val="20"/>
                <w:lang w:eastAsia="ja-JP"/>
              </w:rPr>
              <w:t xml:space="preserve"> </w:t>
            </w:r>
            <w:r w:rsidR="00302FB1">
              <w:rPr>
                <w:rFonts w:ascii="Arial" w:eastAsia="MS Gothic" w:hAnsi="Arial" w:cs="Arial"/>
                <w:b/>
                <w:sz w:val="20"/>
                <w:szCs w:val="20"/>
                <w:lang w:eastAsia="ja-JP"/>
              </w:rPr>
              <w:t>Amazing DACHL</w:t>
            </w:r>
          </w:p>
          <w:p w:rsidR="00A36A73" w:rsidRDefault="004079CD" w:rsidP="004A64BD">
            <w:pPr>
              <w:rPr>
                <w:rFonts w:ascii="Arial" w:eastAsia="MS Gothic" w:hAnsi="Arial" w:cs="Arial"/>
                <w:sz w:val="20"/>
                <w:szCs w:val="20"/>
                <w:lang w:eastAsia="ja-JP"/>
              </w:rPr>
            </w:pPr>
            <w:r w:rsidRPr="00A36A73">
              <w:rPr>
                <w:rFonts w:ascii="Arial" w:eastAsia="MS Gothic" w:hAnsi="Arial" w:cs="Arial"/>
                <w:sz w:val="20"/>
                <w:szCs w:val="20"/>
                <w:lang w:eastAsia="ja-JP"/>
              </w:rPr>
              <w:t>Share information with peers and teacher about aspects of their personal worlds such as friends, home, favourite objects and activities</w:t>
            </w:r>
            <w:r w:rsidR="004A64BD" w:rsidRPr="00A36A73">
              <w:rPr>
                <w:rFonts w:ascii="Arial" w:eastAsia="MS Gothic" w:hAnsi="Arial" w:cs="Arial"/>
                <w:sz w:val="20"/>
                <w:szCs w:val="20"/>
                <w:lang w:eastAsia="ja-JP"/>
              </w:rPr>
              <w:t xml:space="preserve"> (ACLGEC120)</w:t>
            </w:r>
          </w:p>
          <w:p w:rsidR="00C726AD" w:rsidRPr="00A36A73" w:rsidRDefault="00177990" w:rsidP="004A64BD">
            <w:pPr>
              <w:rPr>
                <w:rFonts w:ascii="Arial" w:eastAsia="MS Gothic" w:hAnsi="Arial" w:cs="Arial"/>
                <w:sz w:val="20"/>
                <w:szCs w:val="20"/>
                <w:lang w:eastAsia="ja-JP"/>
              </w:rPr>
            </w:pPr>
            <w:r w:rsidRPr="00A36A73">
              <w:rPr>
                <w:rFonts w:ascii="Arial" w:eastAsia="MS Gothic" w:hAnsi="Arial" w:cs="Arial"/>
                <w:sz w:val="20"/>
                <w:szCs w:val="20"/>
                <w:lang w:eastAsia="ja-JP"/>
              </w:rPr>
              <w:t xml:space="preserve">Key concepts: </w:t>
            </w:r>
            <w:r w:rsidRPr="00486017">
              <w:rPr>
                <w:rFonts w:ascii="Arial" w:eastAsia="MS Gothic" w:hAnsi="Arial" w:cs="Arial"/>
                <w:color w:val="BFBFBF" w:themeColor="background1" w:themeShade="BF"/>
                <w:sz w:val="20"/>
                <w:szCs w:val="20"/>
                <w:lang w:eastAsia="ja-JP"/>
              </w:rPr>
              <w:t>friendship</w:t>
            </w:r>
            <w:r w:rsidRPr="00330694">
              <w:rPr>
                <w:rFonts w:ascii="Arial" w:eastAsia="MS Gothic" w:hAnsi="Arial" w:cs="Arial"/>
                <w:sz w:val="20"/>
                <w:szCs w:val="20"/>
                <w:lang w:eastAsia="ja-JP"/>
              </w:rPr>
              <w:t>, identity</w:t>
            </w:r>
          </w:p>
        </w:tc>
        <w:tc>
          <w:tcPr>
            <w:tcW w:w="4536" w:type="dxa"/>
            <w:tcBorders>
              <w:top w:val="single" w:sz="18" w:space="0" w:color="auto"/>
              <w:left w:val="single" w:sz="2" w:space="0" w:color="auto"/>
              <w:bottom w:val="single" w:sz="4" w:space="0" w:color="auto"/>
              <w:right w:val="single" w:sz="4" w:space="0" w:color="auto"/>
            </w:tcBorders>
          </w:tcPr>
          <w:p w:rsidR="00C726AD" w:rsidRPr="00A36A73" w:rsidRDefault="00C726AD" w:rsidP="003F3A24">
            <w:pPr>
              <w:spacing w:after="0" w:line="240" w:lineRule="auto"/>
              <w:rPr>
                <w:rFonts w:ascii="Arial" w:hAnsi="Arial" w:cs="Arial"/>
                <w:color w:val="000000"/>
                <w:sz w:val="20"/>
                <w:szCs w:val="20"/>
              </w:rPr>
            </w:pPr>
          </w:p>
          <w:p w:rsidR="00F63086" w:rsidRPr="00A36A73" w:rsidRDefault="00A36A73" w:rsidP="002C277E">
            <w:pPr>
              <w:rPr>
                <w:rFonts w:ascii="Arial" w:eastAsia="MS Gothic" w:hAnsi="Arial" w:cs="Arial"/>
                <w:b/>
                <w:sz w:val="20"/>
                <w:szCs w:val="20"/>
              </w:rPr>
            </w:pPr>
            <w:r w:rsidRPr="00A36A73">
              <w:rPr>
                <w:rFonts w:ascii="Arial" w:hAnsi="Arial" w:cs="Arial"/>
                <w:color w:val="000000" w:themeColor="text1"/>
                <w:sz w:val="20"/>
                <w:szCs w:val="20"/>
              </w:rPr>
              <w:t>make statements related to their personal worlds</w:t>
            </w:r>
            <w:r w:rsidRPr="00A36A73">
              <w:rPr>
                <w:rFonts w:ascii="Arial" w:hAnsi="Arial" w:cs="Arial"/>
                <w:iCs/>
                <w:color w:val="000000"/>
                <w:sz w:val="20"/>
                <w:szCs w:val="20"/>
              </w:rPr>
              <w:t xml:space="preserve"> </w:t>
            </w:r>
          </w:p>
          <w:p w:rsidR="00F63086" w:rsidRPr="00A36A73" w:rsidRDefault="00F63086" w:rsidP="002C277E">
            <w:pPr>
              <w:rPr>
                <w:rFonts w:ascii="Arial" w:hAnsi="Arial" w:cs="Arial"/>
                <w:sz w:val="20"/>
                <w:szCs w:val="20"/>
              </w:rPr>
            </w:pPr>
          </w:p>
          <w:p w:rsidR="00F63086" w:rsidRPr="00A36A73" w:rsidRDefault="00F63086" w:rsidP="002C277E">
            <w:pPr>
              <w:rPr>
                <w:rFonts w:ascii="Arial" w:hAnsi="Arial" w:cs="Arial"/>
                <w:sz w:val="20"/>
                <w:szCs w:val="20"/>
              </w:rPr>
            </w:pPr>
            <w:r w:rsidRPr="00A36A73">
              <w:rPr>
                <w:rFonts w:ascii="Arial" w:hAnsi="Arial" w:cs="Arial"/>
                <w:color w:val="000000"/>
                <w:sz w:val="20"/>
                <w:szCs w:val="20"/>
                <w:shd w:val="clear" w:color="auto" w:fill="FFFFFF"/>
              </w:rPr>
              <w:t>Key processes: describing, expressing</w:t>
            </w:r>
          </w:p>
        </w:tc>
        <w:tc>
          <w:tcPr>
            <w:tcW w:w="236" w:type="dxa"/>
            <w:vMerge w:val="restart"/>
            <w:tcBorders>
              <w:top w:val="single" w:sz="18" w:space="0" w:color="auto"/>
              <w:left w:val="single" w:sz="2" w:space="0" w:color="auto"/>
              <w:right w:val="single" w:sz="4" w:space="0" w:color="auto"/>
            </w:tcBorders>
            <w:shd w:val="clear" w:color="auto" w:fill="548DD4" w:themeFill="text2" w:themeFillTint="99"/>
          </w:tcPr>
          <w:p w:rsidR="00C726AD" w:rsidRPr="005B0FAC" w:rsidRDefault="00C726AD" w:rsidP="00F153C9">
            <w:pPr>
              <w:rPr>
                <w:rFonts w:ascii="Arial" w:hAnsi="Arial" w:cs="Arial"/>
                <w:noProof/>
                <w:sz w:val="16"/>
                <w:szCs w:val="16"/>
              </w:rPr>
            </w:pPr>
          </w:p>
        </w:tc>
        <w:tc>
          <w:tcPr>
            <w:tcW w:w="4441" w:type="dxa"/>
            <w:vMerge w:val="restart"/>
            <w:tcBorders>
              <w:top w:val="single" w:sz="18" w:space="0" w:color="auto"/>
              <w:left w:val="single" w:sz="2" w:space="0" w:color="auto"/>
              <w:right w:val="single" w:sz="4" w:space="0" w:color="auto"/>
            </w:tcBorders>
          </w:tcPr>
          <w:p w:rsidR="0095435D" w:rsidRPr="00B279FA" w:rsidRDefault="0095435D" w:rsidP="0095435D">
            <w:pPr>
              <w:rPr>
                <w:rFonts w:ascii="Arial" w:eastAsia="MS Gothic" w:hAnsi="Arial" w:cs="Arial"/>
                <w:b/>
                <w:lang w:eastAsia="ja-JP"/>
              </w:rPr>
            </w:pPr>
            <w:r w:rsidRPr="00B279FA">
              <w:rPr>
                <w:rFonts w:ascii="Arial" w:eastAsia="MS Gothic" w:hAnsi="Arial" w:cs="Arial"/>
                <w:b/>
                <w:lang w:eastAsia="ja-JP"/>
              </w:rPr>
              <w:t>Assessment task (Collection of work – writing</w:t>
            </w:r>
            <w:r>
              <w:rPr>
                <w:rFonts w:ascii="Arial" w:eastAsia="MS Gothic" w:hAnsi="Arial" w:cs="Arial"/>
                <w:b/>
                <w:lang w:eastAsia="ja-JP"/>
              </w:rPr>
              <w:t>, reading</w:t>
            </w:r>
            <w:r w:rsidRPr="00B279FA">
              <w:rPr>
                <w:rFonts w:ascii="Arial" w:eastAsia="MS Gothic" w:hAnsi="Arial" w:cs="Arial"/>
                <w:b/>
                <w:lang w:eastAsia="ja-JP"/>
              </w:rPr>
              <w:t>):</w:t>
            </w:r>
          </w:p>
          <w:p w:rsidR="0095435D" w:rsidRPr="00B279FA" w:rsidRDefault="0095435D" w:rsidP="0095435D">
            <w:pPr>
              <w:spacing w:before="120" w:after="120"/>
              <w:rPr>
                <w:rFonts w:ascii="Arial" w:hAnsi="Arial" w:cs="Arial"/>
                <w:b/>
              </w:rPr>
            </w:pPr>
            <w:r w:rsidRPr="00B279FA">
              <w:rPr>
                <w:rFonts w:ascii="Arial" w:eastAsia="MS Gothic" w:hAnsi="Arial" w:cs="Arial"/>
                <w:b/>
                <w:lang w:eastAsia="ja-JP"/>
              </w:rPr>
              <w:t>Part A (</w:t>
            </w:r>
            <w:r w:rsidRPr="00B279FA">
              <w:rPr>
                <w:rFonts w:ascii="Arial" w:hAnsi="Arial" w:cs="Arial"/>
                <w:b/>
              </w:rPr>
              <w:t>Design a poster, for a German friend, describing an ‘amazing place’ in your community</w:t>
            </w:r>
            <w:r>
              <w:rPr>
                <w:rFonts w:ascii="Arial" w:hAnsi="Arial" w:cs="Arial"/>
                <w:b/>
              </w:rPr>
              <w:t>)</w:t>
            </w:r>
            <w:r w:rsidRPr="00B279FA">
              <w:rPr>
                <w:rFonts w:ascii="Arial" w:hAnsi="Arial" w:cs="Arial"/>
                <w:b/>
              </w:rPr>
              <w:t>.</w:t>
            </w:r>
          </w:p>
          <w:p w:rsidR="0095435D" w:rsidRPr="0095435D" w:rsidRDefault="0095435D" w:rsidP="0095435D">
            <w:pPr>
              <w:spacing w:before="120" w:after="120"/>
              <w:rPr>
                <w:rFonts w:ascii="Arial" w:eastAsiaTheme="minorEastAsia" w:hAnsi="Arial" w:cs="Arial"/>
                <w:color w:val="000000"/>
                <w:sz w:val="20"/>
                <w:szCs w:val="20"/>
                <w:shd w:val="clear" w:color="auto" w:fill="FFFFFF"/>
              </w:rPr>
            </w:pPr>
            <w:r w:rsidRPr="0095435D">
              <w:rPr>
                <w:rFonts w:ascii="Arial" w:eastAsiaTheme="minorEastAsia" w:hAnsi="Arial" w:cs="Arial"/>
                <w:color w:val="000000"/>
                <w:sz w:val="20"/>
                <w:szCs w:val="20"/>
                <w:shd w:val="clear" w:color="auto" w:fill="FFFFFF"/>
              </w:rPr>
              <w:t>Students choose a location in their local community that they like. Students describe their ‘amazing place’ stating what they do there and when they go. Information is displayed in a poster format.</w:t>
            </w:r>
          </w:p>
          <w:p w:rsidR="0095435D" w:rsidRPr="001218CE" w:rsidRDefault="0095435D" w:rsidP="0095435D">
            <w:pPr>
              <w:spacing w:before="120" w:after="120"/>
              <w:rPr>
                <w:rFonts w:ascii="Arial" w:hAnsi="Arial" w:cs="Arial"/>
                <w:b/>
              </w:rPr>
            </w:pPr>
            <w:r w:rsidRPr="001218CE">
              <w:rPr>
                <w:rFonts w:ascii="Arial" w:hAnsi="Arial" w:cs="Arial"/>
                <w:b/>
              </w:rPr>
              <w:t>Part B</w:t>
            </w:r>
          </w:p>
          <w:p w:rsidR="0095435D" w:rsidRPr="0095435D" w:rsidRDefault="0095435D" w:rsidP="0095435D">
            <w:pPr>
              <w:spacing w:before="120" w:after="120"/>
              <w:rPr>
                <w:rFonts w:ascii="Arial" w:eastAsiaTheme="minorEastAsia" w:hAnsi="Arial" w:cs="Arial"/>
                <w:color w:val="000000"/>
                <w:sz w:val="20"/>
                <w:szCs w:val="20"/>
                <w:shd w:val="clear" w:color="auto" w:fill="FFFFFF"/>
              </w:rPr>
            </w:pPr>
            <w:r w:rsidRPr="0095435D">
              <w:rPr>
                <w:rFonts w:ascii="Arial" w:eastAsiaTheme="minorEastAsia" w:hAnsi="Arial" w:cs="Arial"/>
                <w:color w:val="000000"/>
                <w:sz w:val="20"/>
                <w:szCs w:val="20"/>
                <w:shd w:val="clear" w:color="auto" w:fill="FFFFFF"/>
              </w:rPr>
              <w:t>Read text/s and explain how German is a global language.</w:t>
            </w:r>
          </w:p>
          <w:p w:rsidR="0095435D" w:rsidRPr="00B279FA" w:rsidRDefault="0095435D" w:rsidP="0095435D">
            <w:pPr>
              <w:rPr>
                <w:rFonts w:ascii="Arial" w:eastAsia="MS Gothic" w:hAnsi="Arial" w:cs="Arial"/>
                <w:b/>
                <w:lang w:eastAsia="ja-JP"/>
              </w:rPr>
            </w:pPr>
            <w:r w:rsidRPr="00B279FA">
              <w:rPr>
                <w:rFonts w:ascii="Arial" w:eastAsia="MS Gothic" w:hAnsi="Arial" w:cs="Arial"/>
                <w:b/>
                <w:lang w:eastAsia="ja-JP"/>
              </w:rPr>
              <w:t>Achievement standard:</w:t>
            </w:r>
          </w:p>
          <w:p w:rsidR="0095435D" w:rsidRPr="0095435D" w:rsidRDefault="0095435D" w:rsidP="0095435D">
            <w:pPr>
              <w:pStyle w:val="ListParagraph"/>
              <w:numPr>
                <w:ilvl w:val="0"/>
                <w:numId w:val="10"/>
              </w:numPr>
              <w:rPr>
                <w:rFonts w:ascii="Arial" w:eastAsia="MS Gothic" w:hAnsi="Arial" w:cs="Arial"/>
                <w:sz w:val="20"/>
                <w:szCs w:val="20"/>
                <w:lang w:eastAsia="ja-JP"/>
              </w:rPr>
            </w:pPr>
            <w:r w:rsidRPr="0095435D">
              <w:rPr>
                <w:rFonts w:ascii="Arial" w:hAnsi="Arial" w:cs="Arial"/>
                <w:color w:val="000000"/>
                <w:sz w:val="20"/>
                <w:szCs w:val="20"/>
                <w:shd w:val="clear" w:color="auto" w:fill="FFFFFF"/>
              </w:rPr>
              <w:t>They create short, simple sentences from modelled language</w:t>
            </w:r>
            <w:r w:rsidRPr="0095435D">
              <w:rPr>
                <w:rStyle w:val="apple-converted-space"/>
                <w:rFonts w:ascii="Arial" w:hAnsi="Arial" w:cs="Arial"/>
                <w:color w:val="000000"/>
                <w:sz w:val="20"/>
                <w:szCs w:val="20"/>
                <w:shd w:val="clear" w:color="auto" w:fill="FFFFFF"/>
              </w:rPr>
              <w:t> </w:t>
            </w:r>
            <w:r w:rsidRPr="0095435D">
              <w:rPr>
                <w:rFonts w:ascii="Arial" w:hAnsi="Arial" w:cs="Arial"/>
                <w:color w:val="000000"/>
                <w:sz w:val="20"/>
                <w:szCs w:val="20"/>
                <w:shd w:val="clear" w:color="auto" w:fill="FFFFFF"/>
              </w:rPr>
              <w:t>to compose short original texts.</w:t>
            </w:r>
            <w:r>
              <w:rPr>
                <w:rFonts w:ascii="Arial" w:hAnsi="Arial" w:cs="Arial"/>
                <w:color w:val="000000"/>
                <w:sz w:val="20"/>
                <w:szCs w:val="20"/>
                <w:shd w:val="clear" w:color="auto" w:fill="FFFFFF"/>
              </w:rPr>
              <w:t xml:space="preserve"> (INF2)</w:t>
            </w:r>
          </w:p>
          <w:p w:rsidR="0095435D" w:rsidRPr="0095435D" w:rsidRDefault="0095435D" w:rsidP="0095435D">
            <w:pPr>
              <w:pStyle w:val="ListParagraph"/>
              <w:numPr>
                <w:ilvl w:val="0"/>
                <w:numId w:val="10"/>
              </w:numPr>
              <w:spacing w:after="0" w:line="240" w:lineRule="auto"/>
              <w:rPr>
                <w:rFonts w:ascii="Arial" w:hAnsi="Arial" w:cs="Arial"/>
                <w:color w:val="000000"/>
                <w:sz w:val="20"/>
                <w:szCs w:val="20"/>
                <w:shd w:val="clear" w:color="auto" w:fill="FFFFFF"/>
              </w:rPr>
            </w:pPr>
            <w:r w:rsidRPr="0095435D">
              <w:rPr>
                <w:rFonts w:ascii="Arial" w:hAnsi="Arial" w:cs="Arial"/>
                <w:color w:val="000000"/>
                <w:sz w:val="20"/>
                <w:szCs w:val="20"/>
                <w:shd w:val="clear" w:color="auto" w:fill="FFFFFF"/>
              </w:rPr>
              <w:t>Students </w:t>
            </w:r>
            <w:hyperlink r:id="rId9" w:tooltip="Display the glossary entry for identify" w:history="1">
              <w:r w:rsidRPr="0095435D">
                <w:rPr>
                  <w:rFonts w:ascii="Arial" w:hAnsi="Arial" w:cs="Arial"/>
                  <w:color w:val="000000"/>
                  <w:sz w:val="20"/>
                  <w:szCs w:val="20"/>
                  <w:shd w:val="clear" w:color="auto" w:fill="FFFFFF"/>
                </w:rPr>
                <w:t>identify</w:t>
              </w:r>
            </w:hyperlink>
            <w:r w:rsidRPr="0095435D">
              <w:rPr>
                <w:rFonts w:ascii="Arial" w:hAnsi="Arial" w:cs="Arial"/>
                <w:color w:val="000000"/>
                <w:sz w:val="20"/>
                <w:szCs w:val="20"/>
                <w:shd w:val="clear" w:color="auto" w:fill="FFFFFF"/>
              </w:rPr>
              <w:t> German as an important European and global language and give examples showing how it is related to English.(LVC 2)</w:t>
            </w:r>
          </w:p>
          <w:p w:rsidR="00C726AD" w:rsidRPr="00CF599F" w:rsidRDefault="00C726AD" w:rsidP="00553B8F">
            <w:pPr>
              <w:keepNext/>
              <w:keepLines/>
              <w:spacing w:after="0" w:line="240" w:lineRule="auto"/>
              <w:ind w:right="170"/>
              <w:outlineLvl w:val="3"/>
              <w:rPr>
                <w:rFonts w:ascii="Arial" w:hAnsi="Arial" w:cs="Arial"/>
                <w:iCs/>
                <w:color w:val="000000" w:themeColor="text1"/>
                <w:sz w:val="20"/>
                <w:szCs w:val="20"/>
              </w:rPr>
            </w:pPr>
          </w:p>
        </w:tc>
        <w:tc>
          <w:tcPr>
            <w:tcW w:w="6379" w:type="dxa"/>
            <w:vMerge w:val="restart"/>
            <w:tcBorders>
              <w:top w:val="single" w:sz="18" w:space="0" w:color="auto"/>
              <w:left w:val="single" w:sz="2" w:space="0" w:color="auto"/>
              <w:right w:val="single" w:sz="4" w:space="0" w:color="auto"/>
            </w:tcBorders>
          </w:tcPr>
          <w:p w:rsidR="00FE7E4F" w:rsidRPr="00FE7E4F" w:rsidRDefault="00FE7E4F" w:rsidP="00FE7E4F">
            <w:pPr>
              <w:pStyle w:val="NormalWeb"/>
              <w:jc w:val="both"/>
              <w:rPr>
                <w:rFonts w:ascii="Arial" w:hAnsi="Arial" w:cs="Arial"/>
                <w:color w:val="A6A6A6" w:themeColor="background1" w:themeShade="A6"/>
                <w:sz w:val="18"/>
                <w:szCs w:val="21"/>
              </w:rPr>
            </w:pPr>
            <w:r w:rsidRPr="00FE7E4F">
              <w:rPr>
                <w:rFonts w:ascii="Arial" w:hAnsi="Arial" w:cs="Arial"/>
                <w:color w:val="A6A6A6" w:themeColor="background1" w:themeShade="A6"/>
                <w:sz w:val="18"/>
                <w:szCs w:val="21"/>
              </w:rPr>
              <w:t xml:space="preserve">By the end of Year 4, students interact with teachers and peers in classroom routines, action-related talk and play. They respond to instructions and use formulaic expressions to interact, ask questions, seek assistance, and make statements related to their personal worlds, for example, </w:t>
            </w:r>
            <w:proofErr w:type="spellStart"/>
            <w:r w:rsidRPr="00FE7E4F">
              <w:rPr>
                <w:rFonts w:ascii="Arial" w:hAnsi="Arial" w:cs="Arial"/>
                <w:i/>
                <w:iCs/>
                <w:color w:val="A6A6A6" w:themeColor="background1" w:themeShade="A6"/>
                <w:sz w:val="18"/>
                <w:szCs w:val="21"/>
              </w:rPr>
              <w:t>bitte</w:t>
            </w:r>
            <w:proofErr w:type="spellEnd"/>
            <w:r w:rsidRPr="00FE7E4F">
              <w:rPr>
                <w:rFonts w:ascii="Arial" w:hAnsi="Arial" w:cs="Arial"/>
                <w:i/>
                <w:iCs/>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schön</w:t>
            </w:r>
            <w:proofErr w:type="spell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Ich</w:t>
            </w:r>
            <w:proofErr w:type="spellEnd"/>
            <w:r w:rsidRPr="00FE7E4F">
              <w:rPr>
                <w:rFonts w:ascii="Arial" w:hAnsi="Arial" w:cs="Arial"/>
                <w:i/>
                <w:iCs/>
                <w:color w:val="A6A6A6" w:themeColor="background1" w:themeShade="A6"/>
                <w:sz w:val="18"/>
                <w:szCs w:val="21"/>
              </w:rPr>
              <w:t xml:space="preserve"> bin </w:t>
            </w:r>
            <w:proofErr w:type="spellStart"/>
            <w:r w:rsidRPr="00FE7E4F">
              <w:rPr>
                <w:rFonts w:ascii="Arial" w:hAnsi="Arial" w:cs="Arial"/>
                <w:i/>
                <w:iCs/>
                <w:color w:val="A6A6A6" w:themeColor="background1" w:themeShade="A6"/>
                <w:sz w:val="18"/>
                <w:szCs w:val="21"/>
              </w:rPr>
              <w:t>dran</w:t>
            </w:r>
            <w:proofErr w:type="spellEnd"/>
            <w:r w:rsidRPr="00FE7E4F">
              <w:rPr>
                <w:rFonts w:ascii="Arial" w:hAnsi="Arial" w:cs="Arial"/>
                <w:i/>
                <w:iCs/>
                <w:color w:val="A6A6A6" w:themeColor="background1" w:themeShade="A6"/>
                <w:sz w:val="18"/>
                <w:szCs w:val="21"/>
              </w:rPr>
              <w:t>;</w:t>
            </w:r>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Welche</w:t>
            </w:r>
            <w:proofErr w:type="spellEnd"/>
            <w:r w:rsidRPr="00FE7E4F">
              <w:rPr>
                <w:rFonts w:ascii="Arial" w:hAnsi="Arial" w:cs="Arial"/>
                <w:i/>
                <w:iCs/>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Farbe</w:t>
            </w:r>
            <w:proofErr w:type="spellEnd"/>
            <w:r w:rsidRPr="00FE7E4F">
              <w:rPr>
                <w:rFonts w:ascii="Arial" w:hAnsi="Arial" w:cs="Arial"/>
                <w:i/>
                <w:iCs/>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Wie</w:t>
            </w:r>
            <w:proofErr w:type="spellEnd"/>
            <w:r w:rsidRPr="00FE7E4F">
              <w:rPr>
                <w:rFonts w:ascii="Arial" w:hAnsi="Arial" w:cs="Arial"/>
                <w:i/>
                <w:iCs/>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viele</w:t>
            </w:r>
            <w:proofErr w:type="spellEnd"/>
            <w:r w:rsidRPr="00FE7E4F">
              <w:rPr>
                <w:rFonts w:ascii="Arial" w:hAnsi="Arial" w:cs="Arial"/>
                <w:i/>
                <w:iCs/>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Geschwister</w:t>
            </w:r>
            <w:proofErr w:type="spellEnd"/>
            <w:r w:rsidRPr="00FE7E4F">
              <w:rPr>
                <w:rFonts w:ascii="Arial" w:hAnsi="Arial" w:cs="Arial"/>
                <w:i/>
                <w:iCs/>
                <w:color w:val="A6A6A6" w:themeColor="background1" w:themeShade="A6"/>
                <w:sz w:val="18"/>
                <w:szCs w:val="21"/>
              </w:rPr>
              <w:t xml:space="preserve"> hast </w:t>
            </w:r>
            <w:proofErr w:type="spellStart"/>
            <w:r w:rsidRPr="00FE7E4F">
              <w:rPr>
                <w:rFonts w:ascii="Arial" w:hAnsi="Arial" w:cs="Arial"/>
                <w:i/>
                <w:iCs/>
                <w:color w:val="A6A6A6" w:themeColor="background1" w:themeShade="A6"/>
                <w:sz w:val="18"/>
                <w:szCs w:val="21"/>
              </w:rPr>
              <w:t>du</w:t>
            </w:r>
            <w:proofErr w:type="spellEnd"/>
            <w:r w:rsidRPr="00FE7E4F">
              <w:rPr>
                <w:rFonts w:ascii="Arial" w:hAnsi="Arial" w:cs="Arial"/>
                <w:i/>
                <w:iCs/>
                <w:color w:val="A6A6A6" w:themeColor="background1" w:themeShade="A6"/>
                <w:sz w:val="18"/>
                <w:szCs w:val="21"/>
              </w:rPr>
              <w:t>?</w:t>
            </w:r>
            <w:r w:rsidRPr="00FE7E4F">
              <w:rPr>
                <w:rFonts w:ascii="Arial" w:hAnsi="Arial" w:cs="Arial"/>
                <w:color w:val="A6A6A6" w:themeColor="background1" w:themeShade="A6"/>
                <w:sz w:val="18"/>
                <w:szCs w:val="21"/>
              </w:rPr>
              <w:t xml:space="preserve"> </w:t>
            </w:r>
            <w:r w:rsidRPr="00FE7E4F">
              <w:rPr>
                <w:rFonts w:ascii="Arial" w:hAnsi="Arial" w:cs="Arial"/>
                <w:i/>
                <w:iCs/>
                <w:color w:val="A6A6A6" w:themeColor="background1" w:themeShade="A6"/>
                <w:sz w:val="18"/>
                <w:szCs w:val="21"/>
              </w:rPr>
              <w:t xml:space="preserve">Mein </w:t>
            </w:r>
            <w:proofErr w:type="spellStart"/>
            <w:r w:rsidRPr="00FE7E4F">
              <w:rPr>
                <w:rFonts w:ascii="Arial" w:hAnsi="Arial" w:cs="Arial"/>
                <w:i/>
                <w:iCs/>
                <w:color w:val="A6A6A6" w:themeColor="background1" w:themeShade="A6"/>
                <w:sz w:val="18"/>
                <w:szCs w:val="21"/>
              </w:rPr>
              <w:t>Lieblingsspiel</w:t>
            </w:r>
            <w:proofErr w:type="spellEnd"/>
            <w:r w:rsidRPr="00FE7E4F">
              <w:rPr>
                <w:rFonts w:ascii="Arial" w:hAnsi="Arial" w:cs="Arial"/>
                <w:i/>
                <w:iCs/>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ist</w:t>
            </w:r>
            <w:proofErr w:type="spellEnd"/>
            <w:r w:rsidRPr="00FE7E4F">
              <w:rPr>
                <w:rFonts w:ascii="Arial" w:hAnsi="Arial" w:cs="Arial"/>
                <w:i/>
                <w:iCs/>
                <w:color w:val="A6A6A6" w:themeColor="background1" w:themeShade="A6"/>
                <w:sz w:val="18"/>
                <w:szCs w:val="21"/>
              </w:rPr>
              <w:t xml:space="preserve"> Lotto</w:t>
            </w:r>
            <w:r w:rsidRPr="00FE7E4F">
              <w:rPr>
                <w:rFonts w:ascii="Arial" w:hAnsi="Arial" w:cs="Arial"/>
                <w:color w:val="A6A6A6" w:themeColor="background1" w:themeShade="A6"/>
                <w:sz w:val="18"/>
                <w:szCs w:val="21"/>
              </w:rPr>
              <w:t xml:space="preserve">. They reproduce German short and long single vowel and diphthong sounds, including </w:t>
            </w:r>
            <w:proofErr w:type="spellStart"/>
            <w:r w:rsidRPr="00FE7E4F">
              <w:rPr>
                <w:rFonts w:ascii="Arial" w:hAnsi="Arial" w:cs="Arial"/>
                <w:i/>
                <w:iCs/>
                <w:color w:val="A6A6A6" w:themeColor="background1" w:themeShade="A6"/>
                <w:sz w:val="18"/>
                <w:szCs w:val="21"/>
              </w:rPr>
              <w:t>Umlaute</w:t>
            </w:r>
            <w:proofErr w:type="spellEnd"/>
            <w:r w:rsidRPr="00FE7E4F">
              <w:rPr>
                <w:rFonts w:ascii="Arial" w:hAnsi="Arial" w:cs="Arial"/>
                <w:color w:val="A6A6A6" w:themeColor="background1" w:themeShade="A6"/>
                <w:sz w:val="18"/>
                <w:szCs w:val="21"/>
              </w:rPr>
              <w:t xml:space="preserve">, and </w:t>
            </w:r>
            <w:proofErr w:type="spellStart"/>
            <w:r w:rsidRPr="00FE7E4F">
              <w:rPr>
                <w:rFonts w:ascii="Arial" w:hAnsi="Arial" w:cs="Arial"/>
                <w:i/>
                <w:iCs/>
                <w:color w:val="A6A6A6" w:themeColor="background1" w:themeShade="A6"/>
                <w:sz w:val="18"/>
                <w:szCs w:val="21"/>
              </w:rPr>
              <w:t>Eszett</w:t>
            </w:r>
            <w:proofErr w:type="spellEnd"/>
            <w:r w:rsidRPr="00FE7E4F">
              <w:rPr>
                <w:rFonts w:ascii="Arial" w:hAnsi="Arial" w:cs="Arial"/>
                <w:i/>
                <w:iCs/>
                <w:color w:val="A6A6A6" w:themeColor="background1" w:themeShade="A6"/>
                <w:sz w:val="18"/>
                <w:szCs w:val="21"/>
              </w:rPr>
              <w:t>,</w:t>
            </w:r>
            <w:r w:rsidRPr="00FE7E4F">
              <w:rPr>
                <w:rFonts w:ascii="Arial" w:hAnsi="Arial" w:cs="Arial"/>
                <w:color w:val="A6A6A6" w:themeColor="background1" w:themeShade="A6"/>
                <w:sz w:val="18"/>
                <w:szCs w:val="21"/>
              </w:rPr>
              <w:t xml:space="preserve"> and initial consonants and blends, for example, </w:t>
            </w:r>
            <w:r w:rsidRPr="00FE7E4F">
              <w:rPr>
                <w:rFonts w:ascii="Arial" w:hAnsi="Arial" w:cs="Arial"/>
                <w:i/>
                <w:iCs/>
                <w:color w:val="A6A6A6" w:themeColor="background1" w:themeShade="A6"/>
                <w:sz w:val="18"/>
                <w:szCs w:val="21"/>
              </w:rPr>
              <w:t>Post/</w:t>
            </w:r>
            <w:proofErr w:type="spellStart"/>
            <w:r w:rsidRPr="00FE7E4F">
              <w:rPr>
                <w:rFonts w:ascii="Arial" w:hAnsi="Arial" w:cs="Arial"/>
                <w:i/>
                <w:iCs/>
                <w:color w:val="A6A6A6" w:themeColor="background1" w:themeShade="A6"/>
                <w:sz w:val="18"/>
                <w:szCs w:val="21"/>
              </w:rPr>
              <w:t>los</w:t>
            </w:r>
            <w:proofErr w:type="spell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mein</w:t>
            </w:r>
            <w:proofErr w:type="spellEnd"/>
            <w:r w:rsidRPr="00FE7E4F">
              <w:rPr>
                <w:rFonts w:ascii="Arial" w:hAnsi="Arial" w:cs="Arial"/>
                <w:color w:val="A6A6A6" w:themeColor="background1" w:themeShade="A6"/>
                <w:sz w:val="18"/>
                <w:szCs w:val="21"/>
              </w:rPr>
              <w:t xml:space="preserve">, </w:t>
            </w:r>
            <w:r w:rsidRPr="00FE7E4F">
              <w:rPr>
                <w:rFonts w:ascii="Arial" w:hAnsi="Arial" w:cs="Arial"/>
                <w:i/>
                <w:iCs/>
                <w:color w:val="A6A6A6" w:themeColor="background1" w:themeShade="A6"/>
                <w:sz w:val="18"/>
                <w:szCs w:val="21"/>
              </w:rPr>
              <w:t>die,</w:t>
            </w:r>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Bruder</w:t>
            </w:r>
            <w:proofErr w:type="spellEnd"/>
            <w:r w:rsidRPr="00FE7E4F">
              <w:rPr>
                <w:rFonts w:ascii="Arial" w:hAnsi="Arial" w:cs="Arial"/>
                <w:i/>
                <w:iCs/>
                <w:color w:val="A6A6A6" w:themeColor="background1" w:themeShade="A6"/>
                <w:sz w:val="18"/>
                <w:szCs w:val="21"/>
              </w:rPr>
              <w:t>/</w:t>
            </w:r>
            <w:proofErr w:type="spellStart"/>
            <w:r w:rsidRPr="00FE7E4F">
              <w:rPr>
                <w:rFonts w:ascii="Arial" w:hAnsi="Arial" w:cs="Arial"/>
                <w:i/>
                <w:iCs/>
                <w:color w:val="A6A6A6" w:themeColor="background1" w:themeShade="A6"/>
                <w:sz w:val="18"/>
                <w:szCs w:val="21"/>
              </w:rPr>
              <w:t>Brüder</w:t>
            </w:r>
            <w:proofErr w:type="spellEnd"/>
            <w:r w:rsidRPr="00FE7E4F">
              <w:rPr>
                <w:rFonts w:ascii="Arial" w:hAnsi="Arial" w:cs="Arial"/>
                <w:color w:val="A6A6A6" w:themeColor="background1" w:themeShade="A6"/>
                <w:sz w:val="18"/>
                <w:szCs w:val="21"/>
              </w:rPr>
              <w:t>,</w:t>
            </w:r>
            <w:r w:rsidRPr="00FE7E4F">
              <w:rPr>
                <w:rFonts w:ascii="Arial" w:hAnsi="Arial" w:cs="Arial"/>
                <w:i/>
                <w:iCs/>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heißen</w:t>
            </w:r>
            <w:proofErr w:type="spellEnd"/>
            <w:r w:rsidRPr="00FE7E4F">
              <w:rPr>
                <w:rFonts w:ascii="Arial" w:hAnsi="Arial" w:cs="Arial"/>
                <w:i/>
                <w:iCs/>
                <w:color w:val="A6A6A6" w:themeColor="background1" w:themeShade="A6"/>
                <w:sz w:val="18"/>
                <w:szCs w:val="21"/>
              </w:rPr>
              <w:t>,</w:t>
            </w:r>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ja</w:t>
            </w:r>
            <w:proofErr w:type="spellEnd"/>
            <w:r w:rsidRPr="00FE7E4F">
              <w:rPr>
                <w:rFonts w:ascii="Arial" w:hAnsi="Arial" w:cs="Arial"/>
                <w:color w:val="A6A6A6" w:themeColor="background1" w:themeShade="A6"/>
                <w:sz w:val="18"/>
                <w:szCs w:val="21"/>
              </w:rPr>
              <w:t xml:space="preserve">, </w:t>
            </w:r>
            <w:r w:rsidRPr="00FE7E4F">
              <w:rPr>
                <w:rFonts w:ascii="Arial" w:hAnsi="Arial" w:cs="Arial"/>
                <w:i/>
                <w:iCs/>
                <w:color w:val="A6A6A6" w:themeColor="background1" w:themeShade="A6"/>
                <w:sz w:val="18"/>
                <w:szCs w:val="21"/>
              </w:rPr>
              <w:t>rot</w:t>
            </w:r>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singen</w:t>
            </w:r>
            <w:proofErr w:type="spellEnd"/>
            <w:r w:rsidRPr="00FE7E4F">
              <w:rPr>
                <w:rFonts w:ascii="Arial" w:hAnsi="Arial" w:cs="Arial"/>
                <w:color w:val="A6A6A6" w:themeColor="background1" w:themeShade="A6"/>
                <w:sz w:val="18"/>
                <w:szCs w:val="21"/>
              </w:rPr>
              <w:t xml:space="preserve">, </w:t>
            </w:r>
            <w:r w:rsidRPr="00FE7E4F">
              <w:rPr>
                <w:rFonts w:ascii="Arial" w:hAnsi="Arial" w:cs="Arial"/>
                <w:i/>
                <w:iCs/>
                <w:color w:val="A6A6A6" w:themeColor="background1" w:themeShade="A6"/>
                <w:sz w:val="18"/>
                <w:szCs w:val="21"/>
              </w:rPr>
              <w:t>Sport</w:t>
            </w:r>
            <w:r w:rsidRPr="00FE7E4F">
              <w:rPr>
                <w:rFonts w:ascii="Arial" w:hAnsi="Arial" w:cs="Arial"/>
                <w:color w:val="A6A6A6" w:themeColor="background1" w:themeShade="A6"/>
                <w:sz w:val="18"/>
                <w:szCs w:val="21"/>
              </w:rPr>
              <w:t xml:space="preserve">, </w:t>
            </w:r>
            <w:r w:rsidRPr="00FE7E4F">
              <w:rPr>
                <w:rFonts w:ascii="Arial" w:hAnsi="Arial" w:cs="Arial"/>
                <w:i/>
                <w:iCs/>
                <w:color w:val="A6A6A6" w:themeColor="background1" w:themeShade="A6"/>
                <w:sz w:val="18"/>
                <w:szCs w:val="21"/>
              </w:rPr>
              <w:t>Winter</w:t>
            </w:r>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zwei</w:t>
            </w:r>
            <w:proofErr w:type="spellEnd"/>
            <w:r w:rsidRPr="00FE7E4F">
              <w:rPr>
                <w:rFonts w:ascii="Arial" w:hAnsi="Arial" w:cs="Arial"/>
                <w:color w:val="A6A6A6" w:themeColor="background1" w:themeShade="A6"/>
                <w:sz w:val="18"/>
                <w:szCs w:val="21"/>
              </w:rPr>
              <w:t xml:space="preserve">. They answer questions related to their personal worlds with factual information, and respond to imaginative texts by identifying favourite elements, sequencing main events and producing short scaffolded summaries. </w:t>
            </w:r>
            <w:r w:rsidRPr="00B2763D">
              <w:rPr>
                <w:rFonts w:ascii="Arial" w:hAnsi="Arial" w:cs="Arial"/>
                <w:color w:val="A6A6A6" w:themeColor="background1" w:themeShade="A6"/>
                <w:sz w:val="18"/>
                <w:szCs w:val="21"/>
              </w:rPr>
              <w:t xml:space="preserve">They </w:t>
            </w:r>
            <w:r w:rsidRPr="00FE7E4F">
              <w:rPr>
                <w:rFonts w:ascii="Arial" w:hAnsi="Arial" w:cs="Arial"/>
                <w:color w:val="000000"/>
                <w:sz w:val="18"/>
                <w:szCs w:val="21"/>
              </w:rPr>
              <w:t xml:space="preserve">create short, simple sentences from modelled language </w:t>
            </w:r>
            <w:r w:rsidRPr="00FE7E4F">
              <w:rPr>
                <w:rFonts w:ascii="Arial" w:hAnsi="Arial" w:cs="Arial"/>
                <w:color w:val="A6A6A6" w:themeColor="background1" w:themeShade="A6"/>
                <w:sz w:val="18"/>
                <w:szCs w:val="21"/>
              </w:rPr>
              <w:t xml:space="preserve">and use coordinating conjunctions, for example, </w:t>
            </w:r>
            <w:r w:rsidRPr="00FE7E4F">
              <w:rPr>
                <w:rFonts w:ascii="Arial" w:hAnsi="Arial" w:cs="Arial"/>
                <w:i/>
                <w:iCs/>
                <w:color w:val="A6A6A6" w:themeColor="background1" w:themeShade="A6"/>
                <w:sz w:val="18"/>
                <w:szCs w:val="21"/>
              </w:rPr>
              <w:t>und</w:t>
            </w:r>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aber</w:t>
            </w:r>
            <w:proofErr w:type="spell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oder</w:t>
            </w:r>
            <w:proofErr w:type="spellEnd"/>
            <w:r w:rsidRPr="00FE7E4F">
              <w:rPr>
                <w:rFonts w:ascii="Arial" w:hAnsi="Arial" w:cs="Arial"/>
                <w:color w:val="A6A6A6" w:themeColor="background1" w:themeShade="A6"/>
                <w:sz w:val="18"/>
                <w:szCs w:val="21"/>
              </w:rPr>
              <w:t>,</w:t>
            </w:r>
            <w:r w:rsidRPr="00FE7E4F">
              <w:rPr>
                <w:rFonts w:ascii="Arial" w:hAnsi="Arial" w:cs="Arial"/>
                <w:color w:val="000000"/>
                <w:sz w:val="18"/>
                <w:szCs w:val="21"/>
              </w:rPr>
              <w:t xml:space="preserve"> to compose short original texts. </w:t>
            </w:r>
            <w:r w:rsidRPr="00FE7E4F">
              <w:rPr>
                <w:rFonts w:ascii="Arial" w:hAnsi="Arial" w:cs="Arial"/>
                <w:color w:val="A6A6A6" w:themeColor="background1" w:themeShade="A6"/>
                <w:sz w:val="18"/>
                <w:szCs w:val="21"/>
              </w:rPr>
              <w:t xml:space="preserve">They use some forms of common regular verbs in the present tense, (for example, </w:t>
            </w:r>
            <w:proofErr w:type="spellStart"/>
            <w:r w:rsidRPr="00FE7E4F">
              <w:rPr>
                <w:rFonts w:ascii="Arial" w:hAnsi="Arial" w:cs="Arial"/>
                <w:i/>
                <w:iCs/>
                <w:color w:val="A6A6A6" w:themeColor="background1" w:themeShade="A6"/>
                <w:sz w:val="18"/>
                <w:szCs w:val="21"/>
              </w:rPr>
              <w:t>heißen</w:t>
            </w:r>
            <w:proofErr w:type="spell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kosten</w:t>
            </w:r>
            <w:proofErr w:type="spell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spielen</w:t>
            </w:r>
            <w:proofErr w:type="spell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wohnen</w:t>
            </w:r>
            <w:proofErr w:type="spellEnd"/>
            <w:r w:rsidRPr="00FE7E4F">
              <w:rPr>
                <w:rFonts w:ascii="Arial" w:hAnsi="Arial" w:cs="Arial"/>
                <w:i/>
                <w:iCs/>
                <w:color w:val="A6A6A6" w:themeColor="background1" w:themeShade="A6"/>
                <w:sz w:val="18"/>
                <w:szCs w:val="21"/>
              </w:rPr>
              <w:t>)</w:t>
            </w:r>
            <w:r w:rsidRPr="00FE7E4F">
              <w:rPr>
                <w:rFonts w:ascii="Arial" w:hAnsi="Arial" w:cs="Arial"/>
                <w:color w:val="A6A6A6" w:themeColor="background1" w:themeShade="A6"/>
                <w:sz w:val="18"/>
                <w:szCs w:val="21"/>
              </w:rPr>
              <w:t>, some irregular verb forms, (for example</w:t>
            </w:r>
            <w:r w:rsidRPr="00FE7E4F">
              <w:rPr>
                <w:rFonts w:ascii="Arial" w:hAnsi="Arial" w:cs="Arial"/>
                <w:i/>
                <w:iCs/>
                <w:color w:val="A6A6A6" w:themeColor="background1" w:themeShade="A6"/>
                <w:sz w:val="18"/>
                <w:szCs w:val="21"/>
              </w:rPr>
              <w:t>,</w:t>
            </w:r>
            <w:r w:rsidRPr="00FE7E4F">
              <w:rPr>
                <w:rFonts w:ascii="Arial" w:hAnsi="Arial" w:cs="Arial"/>
                <w:color w:val="A6A6A6" w:themeColor="background1" w:themeShade="A6"/>
                <w:sz w:val="18"/>
                <w:szCs w:val="21"/>
              </w:rPr>
              <w:t xml:space="preserve"> </w:t>
            </w:r>
            <w:r w:rsidRPr="00FE7E4F">
              <w:rPr>
                <w:rFonts w:ascii="Arial" w:hAnsi="Arial" w:cs="Arial"/>
                <w:i/>
                <w:iCs/>
                <w:color w:val="A6A6A6" w:themeColor="background1" w:themeShade="A6"/>
                <w:sz w:val="18"/>
                <w:szCs w:val="21"/>
              </w:rPr>
              <w:t>bin</w:t>
            </w:r>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bist</w:t>
            </w:r>
            <w:proofErr w:type="spell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ist</w:t>
            </w:r>
            <w:proofErr w:type="spell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sind</w:t>
            </w:r>
            <w:proofErr w:type="spellEnd"/>
            <w:r w:rsidRPr="00FE7E4F">
              <w:rPr>
                <w:rFonts w:ascii="Arial" w:hAnsi="Arial" w:cs="Arial"/>
                <w:color w:val="A6A6A6" w:themeColor="background1" w:themeShade="A6"/>
                <w:sz w:val="18"/>
                <w:szCs w:val="21"/>
              </w:rPr>
              <w:t xml:space="preserve">, </w:t>
            </w:r>
            <w:r w:rsidRPr="00FE7E4F">
              <w:rPr>
                <w:rFonts w:ascii="Arial" w:hAnsi="Arial" w:cs="Arial"/>
                <w:i/>
                <w:iCs/>
                <w:color w:val="A6A6A6" w:themeColor="background1" w:themeShade="A6"/>
                <w:sz w:val="18"/>
                <w:szCs w:val="21"/>
              </w:rPr>
              <w:t>hast</w:t>
            </w:r>
            <w:r w:rsidRPr="00FE7E4F">
              <w:rPr>
                <w:rFonts w:ascii="Arial" w:hAnsi="Arial" w:cs="Arial"/>
                <w:color w:val="A6A6A6" w:themeColor="background1" w:themeShade="A6"/>
                <w:sz w:val="18"/>
                <w:szCs w:val="21"/>
              </w:rPr>
              <w:t xml:space="preserve">, </w:t>
            </w:r>
            <w:r w:rsidRPr="00FE7E4F">
              <w:rPr>
                <w:rFonts w:ascii="Arial" w:hAnsi="Arial" w:cs="Arial"/>
                <w:i/>
                <w:iCs/>
                <w:color w:val="A6A6A6" w:themeColor="background1" w:themeShade="A6"/>
                <w:sz w:val="18"/>
                <w:szCs w:val="21"/>
              </w:rPr>
              <w:t>hat</w:t>
            </w:r>
            <w:r w:rsidRPr="00FE7E4F">
              <w:rPr>
                <w:rFonts w:ascii="Arial" w:hAnsi="Arial" w:cs="Arial"/>
                <w:color w:val="A6A6A6" w:themeColor="background1" w:themeShade="A6"/>
                <w:sz w:val="18"/>
                <w:szCs w:val="21"/>
              </w:rPr>
              <w:t xml:space="preserve">), and limited forms of modal verbs, (for example, </w:t>
            </w:r>
            <w:proofErr w:type="spellStart"/>
            <w:r w:rsidRPr="00FE7E4F">
              <w:rPr>
                <w:rFonts w:ascii="Arial" w:hAnsi="Arial" w:cs="Arial"/>
                <w:i/>
                <w:iCs/>
                <w:color w:val="A6A6A6" w:themeColor="background1" w:themeShade="A6"/>
                <w:sz w:val="18"/>
                <w:szCs w:val="21"/>
              </w:rPr>
              <w:t>kann</w:t>
            </w:r>
            <w:proofErr w:type="spellEnd"/>
            <w:r w:rsidRPr="00FE7E4F">
              <w:rPr>
                <w:rFonts w:ascii="Arial" w:hAnsi="Arial" w:cs="Arial"/>
                <w:color w:val="A6A6A6" w:themeColor="background1" w:themeShade="A6"/>
                <w:sz w:val="18"/>
                <w:szCs w:val="21"/>
              </w:rPr>
              <w:t xml:space="preserve">, </w:t>
            </w:r>
            <w:r w:rsidRPr="00FE7E4F">
              <w:rPr>
                <w:rFonts w:ascii="Arial" w:hAnsi="Arial" w:cs="Arial"/>
                <w:i/>
                <w:iCs/>
                <w:color w:val="A6A6A6" w:themeColor="background1" w:themeShade="A6"/>
                <w:sz w:val="18"/>
                <w:szCs w:val="21"/>
              </w:rPr>
              <w:t>mag</w:t>
            </w:r>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möchte</w:t>
            </w:r>
            <w:proofErr w:type="spellEnd"/>
            <w:r w:rsidRPr="00FE7E4F">
              <w:rPr>
                <w:rFonts w:ascii="Arial" w:hAnsi="Arial" w:cs="Arial"/>
                <w:color w:val="A6A6A6" w:themeColor="background1" w:themeShade="A6"/>
                <w:sz w:val="18"/>
                <w:szCs w:val="21"/>
              </w:rPr>
              <w:t xml:space="preserve">, </w:t>
            </w:r>
            <w:r w:rsidRPr="00FE7E4F">
              <w:rPr>
                <w:rFonts w:ascii="Arial" w:hAnsi="Arial" w:cs="Arial"/>
                <w:i/>
                <w:iCs/>
                <w:color w:val="A6A6A6" w:themeColor="background1" w:themeShade="A6"/>
                <w:sz w:val="18"/>
                <w:szCs w:val="21"/>
              </w:rPr>
              <w:t>muss)</w:t>
            </w:r>
            <w:r w:rsidRPr="00FE7E4F">
              <w:rPr>
                <w:rFonts w:ascii="Arial" w:hAnsi="Arial" w:cs="Arial"/>
                <w:color w:val="A6A6A6" w:themeColor="background1" w:themeShade="A6"/>
                <w:sz w:val="18"/>
                <w:szCs w:val="21"/>
              </w:rPr>
              <w:t>, simple past tense verbs, (for example</w:t>
            </w:r>
            <w:r w:rsidRPr="00FE7E4F">
              <w:rPr>
                <w:rFonts w:ascii="Arial" w:hAnsi="Arial" w:cs="Arial"/>
                <w:i/>
                <w:iCs/>
                <w:color w:val="A6A6A6" w:themeColor="background1" w:themeShade="A6"/>
                <w:sz w:val="18"/>
                <w:szCs w:val="21"/>
              </w:rPr>
              <w:t>,</w:t>
            </w:r>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hatte</w:t>
            </w:r>
            <w:proofErr w:type="spell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ging</w:t>
            </w:r>
            <w:proofErr w:type="spellEnd"/>
            <w:r w:rsidRPr="00FE7E4F">
              <w:rPr>
                <w:rFonts w:ascii="Arial" w:hAnsi="Arial" w:cs="Arial"/>
                <w:color w:val="A6A6A6" w:themeColor="background1" w:themeShade="A6"/>
                <w:sz w:val="18"/>
                <w:szCs w:val="21"/>
              </w:rPr>
              <w:t xml:space="preserve">, </w:t>
            </w:r>
            <w:r w:rsidRPr="00FE7E4F">
              <w:rPr>
                <w:rFonts w:ascii="Arial" w:hAnsi="Arial" w:cs="Arial"/>
                <w:i/>
                <w:iCs/>
                <w:color w:val="A6A6A6" w:themeColor="background1" w:themeShade="A6"/>
                <w:sz w:val="18"/>
                <w:szCs w:val="21"/>
              </w:rPr>
              <w:t>war</w:t>
            </w:r>
            <w:r w:rsidRPr="00FE7E4F">
              <w:rPr>
                <w:rFonts w:ascii="Arial" w:hAnsi="Arial" w:cs="Arial"/>
                <w:color w:val="A6A6A6" w:themeColor="background1" w:themeShade="A6"/>
                <w:sz w:val="18"/>
                <w:szCs w:val="21"/>
              </w:rPr>
              <w:t>) and the accusative case, (for example</w:t>
            </w:r>
            <w:r w:rsidRPr="00FE7E4F">
              <w:rPr>
                <w:rFonts w:ascii="Arial" w:hAnsi="Arial" w:cs="Arial"/>
                <w:i/>
                <w:iCs/>
                <w:color w:val="A6A6A6" w:themeColor="background1" w:themeShade="A6"/>
                <w:sz w:val="18"/>
                <w:szCs w:val="21"/>
              </w:rPr>
              <w:t>,</w:t>
            </w:r>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Ich</w:t>
            </w:r>
            <w:proofErr w:type="spellEnd"/>
            <w:r w:rsidRPr="00FE7E4F">
              <w:rPr>
                <w:rFonts w:ascii="Arial" w:hAnsi="Arial" w:cs="Arial"/>
                <w:i/>
                <w:iCs/>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habe</w:t>
            </w:r>
            <w:proofErr w:type="spellEnd"/>
            <w:r w:rsidRPr="00FE7E4F">
              <w:rPr>
                <w:rFonts w:ascii="Arial" w:hAnsi="Arial" w:cs="Arial"/>
                <w:i/>
                <w:iCs/>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einen</w:t>
            </w:r>
            <w:proofErr w:type="spellEnd"/>
            <w:r w:rsidRPr="00FE7E4F">
              <w:rPr>
                <w:rFonts w:ascii="Arial" w:hAnsi="Arial" w:cs="Arial"/>
                <w:i/>
                <w:iCs/>
                <w:color w:val="A6A6A6" w:themeColor="background1" w:themeShade="A6"/>
                <w:sz w:val="18"/>
                <w:szCs w:val="21"/>
              </w:rPr>
              <w:t xml:space="preserve"> Hund.)</w:t>
            </w:r>
            <w:r w:rsidRPr="00FE7E4F">
              <w:rPr>
                <w:rFonts w:ascii="Arial" w:hAnsi="Arial" w:cs="Arial"/>
                <w:color w:val="A6A6A6" w:themeColor="background1" w:themeShade="A6"/>
                <w:sz w:val="18"/>
                <w:szCs w:val="21"/>
              </w:rPr>
              <w:t xml:space="preserve">. They respond to and use interrogatives, such as </w:t>
            </w:r>
            <w:proofErr w:type="gramStart"/>
            <w:r w:rsidRPr="00FE7E4F">
              <w:rPr>
                <w:rFonts w:ascii="Arial" w:hAnsi="Arial" w:cs="Arial"/>
                <w:i/>
                <w:iCs/>
                <w:color w:val="A6A6A6" w:themeColor="background1" w:themeShade="A6"/>
                <w:sz w:val="18"/>
                <w:szCs w:val="21"/>
              </w:rPr>
              <w:t>was</w:t>
            </w:r>
            <w:proofErr w:type="gram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wann</w:t>
            </w:r>
            <w:proofErr w:type="spell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wer</w:t>
            </w:r>
            <w:proofErr w:type="spell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wie</w:t>
            </w:r>
            <w:proofErr w:type="spellEnd"/>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wie</w:t>
            </w:r>
            <w:proofErr w:type="spellEnd"/>
            <w:r w:rsidRPr="00FE7E4F">
              <w:rPr>
                <w:rFonts w:ascii="Arial" w:hAnsi="Arial" w:cs="Arial"/>
                <w:i/>
                <w:iCs/>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viele</w:t>
            </w:r>
            <w:proofErr w:type="spellEnd"/>
            <w:r w:rsidRPr="00FE7E4F">
              <w:rPr>
                <w:rFonts w:ascii="Arial" w:hAnsi="Arial" w:cs="Arial"/>
                <w:color w:val="A6A6A6" w:themeColor="background1" w:themeShade="A6"/>
                <w:sz w:val="18"/>
                <w:szCs w:val="21"/>
              </w:rPr>
              <w:t xml:space="preserve">, </w:t>
            </w:r>
            <w:r w:rsidRPr="00FE7E4F">
              <w:rPr>
                <w:rFonts w:ascii="Arial" w:hAnsi="Arial" w:cs="Arial"/>
                <w:i/>
                <w:iCs/>
                <w:color w:val="A6A6A6" w:themeColor="background1" w:themeShade="A6"/>
                <w:sz w:val="18"/>
                <w:szCs w:val="21"/>
              </w:rPr>
              <w:t>wo</w:t>
            </w:r>
            <w:r w:rsidRPr="00FE7E4F">
              <w:rPr>
                <w:rFonts w:ascii="Arial" w:hAnsi="Arial" w:cs="Arial"/>
                <w:color w:val="A6A6A6" w:themeColor="background1" w:themeShade="A6"/>
                <w:sz w:val="18"/>
                <w:szCs w:val="21"/>
              </w:rPr>
              <w:t xml:space="preserve"> and some </w:t>
            </w:r>
            <w:proofErr w:type="spellStart"/>
            <w:r w:rsidRPr="00FE7E4F">
              <w:rPr>
                <w:rFonts w:ascii="Arial" w:hAnsi="Arial" w:cs="Arial"/>
                <w:i/>
                <w:iCs/>
                <w:color w:val="A6A6A6" w:themeColor="background1" w:themeShade="A6"/>
                <w:sz w:val="18"/>
                <w:szCs w:val="21"/>
              </w:rPr>
              <w:t>ja</w:t>
            </w:r>
            <w:proofErr w:type="spellEnd"/>
            <w:r w:rsidRPr="00FE7E4F">
              <w:rPr>
                <w:rFonts w:ascii="Arial" w:hAnsi="Arial" w:cs="Arial"/>
                <w:i/>
                <w:iCs/>
                <w:color w:val="A6A6A6" w:themeColor="background1" w:themeShade="A6"/>
                <w:sz w:val="18"/>
                <w:szCs w:val="21"/>
              </w:rPr>
              <w:t>/nein</w:t>
            </w:r>
            <w:r w:rsidRPr="00FE7E4F">
              <w:rPr>
                <w:rFonts w:ascii="Arial" w:hAnsi="Arial" w:cs="Arial"/>
                <w:color w:val="A6A6A6" w:themeColor="background1" w:themeShade="A6"/>
                <w:sz w:val="18"/>
                <w:szCs w:val="21"/>
              </w:rPr>
              <w:t xml:space="preserve"> questions. They refer to time, manner and place using familiar words and phrases, for example, </w:t>
            </w:r>
            <w:r w:rsidRPr="00FE7E4F">
              <w:rPr>
                <w:rFonts w:ascii="Arial" w:hAnsi="Arial" w:cs="Arial"/>
                <w:i/>
                <w:iCs/>
                <w:color w:val="A6A6A6" w:themeColor="background1" w:themeShade="A6"/>
                <w:sz w:val="18"/>
                <w:szCs w:val="21"/>
              </w:rPr>
              <w:t>morgen</w:t>
            </w:r>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sehr</w:t>
            </w:r>
            <w:proofErr w:type="spellEnd"/>
            <w:r w:rsidRPr="00FE7E4F">
              <w:rPr>
                <w:rFonts w:ascii="Arial" w:hAnsi="Arial" w:cs="Arial"/>
                <w:i/>
                <w:iCs/>
                <w:color w:val="A6A6A6" w:themeColor="background1" w:themeShade="A6"/>
                <w:sz w:val="18"/>
                <w:szCs w:val="21"/>
              </w:rPr>
              <w:t xml:space="preserve"> gut</w:t>
            </w:r>
            <w:r w:rsidRPr="00FE7E4F">
              <w:rPr>
                <w:rFonts w:ascii="Arial" w:hAnsi="Arial" w:cs="Arial"/>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im</w:t>
            </w:r>
            <w:proofErr w:type="spellEnd"/>
            <w:r w:rsidRPr="00FE7E4F">
              <w:rPr>
                <w:rFonts w:ascii="Arial" w:hAnsi="Arial" w:cs="Arial"/>
                <w:i/>
                <w:iCs/>
                <w:color w:val="A6A6A6" w:themeColor="background1" w:themeShade="A6"/>
                <w:sz w:val="18"/>
                <w:szCs w:val="21"/>
              </w:rPr>
              <w:t xml:space="preserve"> Wald</w:t>
            </w:r>
            <w:r w:rsidRPr="00FE7E4F">
              <w:rPr>
                <w:rFonts w:ascii="Arial" w:hAnsi="Arial" w:cs="Arial"/>
                <w:color w:val="A6A6A6" w:themeColor="background1" w:themeShade="A6"/>
                <w:sz w:val="18"/>
                <w:szCs w:val="21"/>
              </w:rPr>
              <w:t>. They compare aspects of German and English language and culture that are reflected in texts they have viewed, listened to or read and they create texts in German and English for the classroom and school community. They identify ways in which culture influences aspects of communication in routine exchanges such as greetings, and describe their own sense of identity, including elements such as family, cultural heritage and friends.</w:t>
            </w:r>
          </w:p>
          <w:p w:rsidR="00FE7E4F" w:rsidRPr="00FE7E4F" w:rsidRDefault="00FE7E4F" w:rsidP="00FE7E4F">
            <w:pPr>
              <w:pStyle w:val="NormalWeb"/>
              <w:jc w:val="both"/>
              <w:rPr>
                <w:rFonts w:ascii="Arial" w:hAnsi="Arial" w:cs="Arial"/>
                <w:color w:val="A6A6A6" w:themeColor="background1" w:themeShade="A6"/>
                <w:sz w:val="18"/>
                <w:szCs w:val="21"/>
              </w:rPr>
            </w:pPr>
            <w:r w:rsidRPr="00B2763D">
              <w:rPr>
                <w:rFonts w:ascii="Arial" w:hAnsi="Arial" w:cs="Arial"/>
                <w:color w:val="A6A6A6" w:themeColor="background1" w:themeShade="A6"/>
                <w:sz w:val="18"/>
                <w:szCs w:val="21"/>
              </w:rPr>
              <w:t xml:space="preserve">Students </w:t>
            </w:r>
            <w:r w:rsidRPr="00FE7E4F">
              <w:rPr>
                <w:rFonts w:ascii="Arial" w:hAnsi="Arial" w:cs="Arial"/>
                <w:sz w:val="18"/>
                <w:szCs w:val="21"/>
              </w:rPr>
              <w:t>identify</w:t>
            </w:r>
            <w:r w:rsidRPr="00FE7E4F">
              <w:rPr>
                <w:rFonts w:ascii="Arial" w:hAnsi="Arial" w:cs="Arial"/>
                <w:color w:val="000000"/>
                <w:sz w:val="18"/>
                <w:szCs w:val="21"/>
              </w:rPr>
              <w:t xml:space="preserve"> German as an important European and global language and give examples showing how it is related to English. </w:t>
            </w:r>
            <w:r w:rsidRPr="00FE7E4F">
              <w:rPr>
                <w:rFonts w:ascii="Arial" w:hAnsi="Arial" w:cs="Arial"/>
                <w:color w:val="A6A6A6" w:themeColor="background1" w:themeShade="A6"/>
                <w:sz w:val="18"/>
                <w:szCs w:val="21"/>
              </w:rPr>
              <w:t xml:space="preserve">They differentiate statements, questions, imperatives and exclamations according to intonation, sentence structure and punctuation. They identify the purpose of the </w:t>
            </w:r>
            <w:proofErr w:type="spellStart"/>
            <w:r w:rsidRPr="00FE7E4F">
              <w:rPr>
                <w:rFonts w:ascii="Arial" w:hAnsi="Arial" w:cs="Arial"/>
                <w:i/>
                <w:iCs/>
                <w:color w:val="A6A6A6" w:themeColor="background1" w:themeShade="A6"/>
                <w:sz w:val="18"/>
                <w:szCs w:val="21"/>
              </w:rPr>
              <w:t>Eszett</w:t>
            </w:r>
            <w:proofErr w:type="spellEnd"/>
            <w:r w:rsidRPr="00FE7E4F">
              <w:rPr>
                <w:rFonts w:ascii="Arial" w:hAnsi="Arial" w:cs="Arial"/>
                <w:color w:val="A6A6A6" w:themeColor="background1" w:themeShade="A6"/>
                <w:sz w:val="18"/>
                <w:szCs w:val="21"/>
              </w:rPr>
              <w:t xml:space="preserve"> and show how the </w:t>
            </w:r>
            <w:r w:rsidRPr="00FE7E4F">
              <w:rPr>
                <w:rFonts w:ascii="Arial" w:hAnsi="Arial" w:cs="Arial"/>
                <w:i/>
                <w:iCs/>
                <w:color w:val="A6A6A6" w:themeColor="background1" w:themeShade="A6"/>
                <w:sz w:val="18"/>
                <w:szCs w:val="21"/>
              </w:rPr>
              <w:t>Umlaut</w:t>
            </w:r>
            <w:r w:rsidRPr="00FE7E4F">
              <w:rPr>
                <w:rFonts w:ascii="Arial" w:hAnsi="Arial" w:cs="Arial"/>
                <w:color w:val="A6A6A6" w:themeColor="background1" w:themeShade="A6"/>
                <w:sz w:val="18"/>
                <w:szCs w:val="21"/>
              </w:rPr>
              <w:t xml:space="preserve"> alters the pronunciation of particular vowels (</w:t>
            </w:r>
            <w:r w:rsidRPr="00FE7E4F">
              <w:rPr>
                <w:rFonts w:ascii="Arial" w:hAnsi="Arial" w:cs="Arial"/>
                <w:i/>
                <w:iCs/>
                <w:color w:val="A6A6A6" w:themeColor="background1" w:themeShade="A6"/>
                <w:sz w:val="18"/>
                <w:szCs w:val="21"/>
              </w:rPr>
              <w:t>ä, ö, ü</w:t>
            </w:r>
            <w:r w:rsidRPr="00FE7E4F">
              <w:rPr>
                <w:rFonts w:ascii="Arial" w:hAnsi="Arial" w:cs="Arial"/>
                <w:color w:val="A6A6A6" w:themeColor="background1" w:themeShade="A6"/>
                <w:sz w:val="18"/>
                <w:szCs w:val="21"/>
              </w:rPr>
              <w:t>). They identify single letters, some consonant clusters (</w:t>
            </w:r>
            <w:proofErr w:type="spellStart"/>
            <w:r w:rsidRPr="00FE7E4F">
              <w:rPr>
                <w:rFonts w:ascii="Arial" w:hAnsi="Arial" w:cs="Arial"/>
                <w:i/>
                <w:iCs/>
                <w:color w:val="A6A6A6" w:themeColor="background1" w:themeShade="A6"/>
                <w:sz w:val="18"/>
                <w:szCs w:val="21"/>
              </w:rPr>
              <w:t>sch</w:t>
            </w:r>
            <w:proofErr w:type="spellEnd"/>
            <w:r w:rsidRPr="00FE7E4F">
              <w:rPr>
                <w:rFonts w:ascii="Arial" w:hAnsi="Arial" w:cs="Arial"/>
                <w:color w:val="A6A6A6" w:themeColor="background1" w:themeShade="A6"/>
                <w:sz w:val="18"/>
                <w:szCs w:val="21"/>
              </w:rPr>
              <w:t>) and vowel combinations (</w:t>
            </w:r>
            <w:r w:rsidRPr="00FE7E4F">
              <w:rPr>
                <w:rFonts w:ascii="Arial" w:hAnsi="Arial" w:cs="Arial"/>
                <w:i/>
                <w:iCs/>
                <w:color w:val="A6A6A6" w:themeColor="background1" w:themeShade="A6"/>
                <w:sz w:val="18"/>
                <w:szCs w:val="21"/>
              </w:rPr>
              <w:t xml:space="preserve">au, </w:t>
            </w:r>
            <w:proofErr w:type="spellStart"/>
            <w:r w:rsidRPr="00FE7E4F">
              <w:rPr>
                <w:rFonts w:ascii="Arial" w:hAnsi="Arial" w:cs="Arial"/>
                <w:i/>
                <w:iCs/>
                <w:color w:val="A6A6A6" w:themeColor="background1" w:themeShade="A6"/>
                <w:sz w:val="18"/>
                <w:szCs w:val="21"/>
              </w:rPr>
              <w:t>ei</w:t>
            </w:r>
            <w:proofErr w:type="spellEnd"/>
            <w:r w:rsidRPr="00FE7E4F">
              <w:rPr>
                <w:rFonts w:ascii="Arial" w:hAnsi="Arial" w:cs="Arial"/>
                <w:i/>
                <w:iCs/>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eu</w:t>
            </w:r>
            <w:proofErr w:type="spellEnd"/>
            <w:r w:rsidRPr="00FE7E4F">
              <w:rPr>
                <w:rFonts w:ascii="Arial" w:hAnsi="Arial" w:cs="Arial"/>
                <w:i/>
                <w:iCs/>
                <w:color w:val="A6A6A6" w:themeColor="background1" w:themeShade="A6"/>
                <w:sz w:val="18"/>
                <w:szCs w:val="21"/>
              </w:rPr>
              <w:t xml:space="preserve">, </w:t>
            </w:r>
            <w:proofErr w:type="spellStart"/>
            <w:r w:rsidRPr="00FE7E4F">
              <w:rPr>
                <w:rFonts w:ascii="Arial" w:hAnsi="Arial" w:cs="Arial"/>
                <w:i/>
                <w:iCs/>
                <w:color w:val="A6A6A6" w:themeColor="background1" w:themeShade="A6"/>
                <w:sz w:val="18"/>
                <w:szCs w:val="21"/>
              </w:rPr>
              <w:t>ie</w:t>
            </w:r>
            <w:proofErr w:type="spellEnd"/>
            <w:r w:rsidRPr="00FE7E4F">
              <w:rPr>
                <w:rFonts w:ascii="Arial" w:hAnsi="Arial" w:cs="Arial"/>
                <w:color w:val="A6A6A6" w:themeColor="background1" w:themeShade="A6"/>
                <w:sz w:val="18"/>
                <w:szCs w:val="21"/>
              </w:rPr>
              <w:t>). They identify the audience and purpose of familiar personal, informative and imaginative texts. They give examples of how language use varies according to the participants, purpose and context of an exchange. They give examples of how language and culture are intrinsically linked, and identify cultural values, traditions or practices that are conveyed in words and expressions they and others use.</w:t>
            </w:r>
          </w:p>
          <w:p w:rsidR="00C726AD" w:rsidRPr="00840E87" w:rsidRDefault="00C726AD" w:rsidP="00840E87">
            <w:pPr>
              <w:pStyle w:val="NormalWeb"/>
              <w:rPr>
                <w:rFonts w:ascii="Helvetica" w:hAnsi="Helvetica"/>
                <w:color w:val="000000"/>
                <w:sz w:val="20"/>
                <w:szCs w:val="20"/>
              </w:rPr>
            </w:pPr>
          </w:p>
        </w:tc>
      </w:tr>
      <w:tr w:rsidR="00C726AD" w:rsidRPr="00F153C9" w:rsidTr="00177990">
        <w:trPr>
          <w:trHeight w:val="1639"/>
        </w:trPr>
        <w:tc>
          <w:tcPr>
            <w:tcW w:w="1284" w:type="dxa"/>
            <w:vMerge/>
            <w:textDirection w:val="btLr"/>
          </w:tcPr>
          <w:p w:rsidR="00C726AD" w:rsidRDefault="00C726AD" w:rsidP="00963D73">
            <w:pPr>
              <w:ind w:left="113" w:right="113"/>
              <w:rPr>
                <w:rFonts w:ascii="Arial" w:hAnsi="Arial" w:cs="Arial"/>
                <w:noProof/>
                <w:sz w:val="24"/>
                <w:szCs w:val="24"/>
              </w:rPr>
            </w:pPr>
          </w:p>
        </w:tc>
        <w:tc>
          <w:tcPr>
            <w:tcW w:w="5473" w:type="dxa"/>
            <w:tcBorders>
              <w:top w:val="single" w:sz="4" w:space="0" w:color="auto"/>
              <w:left w:val="single" w:sz="2" w:space="0" w:color="auto"/>
              <w:right w:val="single" w:sz="4" w:space="0" w:color="auto"/>
            </w:tcBorders>
          </w:tcPr>
          <w:p w:rsidR="004079CD" w:rsidRPr="00A36A73" w:rsidRDefault="004079CD" w:rsidP="004079CD">
            <w:pPr>
              <w:rPr>
                <w:rFonts w:ascii="Arial" w:eastAsia="MS Gothic" w:hAnsi="Arial" w:cs="Arial"/>
                <w:b/>
                <w:sz w:val="20"/>
                <w:szCs w:val="20"/>
                <w:lang w:eastAsia="ja-JP"/>
              </w:rPr>
            </w:pPr>
            <w:r w:rsidRPr="00A36A73">
              <w:rPr>
                <w:rFonts w:ascii="Arial" w:eastAsia="MS Gothic" w:hAnsi="Arial" w:cs="Arial"/>
                <w:b/>
                <w:sz w:val="20"/>
                <w:szCs w:val="20"/>
                <w:lang w:eastAsia="ja-JP"/>
              </w:rPr>
              <w:t xml:space="preserve">Informing 1: </w:t>
            </w:r>
            <w:r w:rsidR="00B96412">
              <w:rPr>
                <w:rFonts w:ascii="Arial" w:eastAsia="MS Gothic" w:hAnsi="Arial" w:cs="Arial"/>
                <w:b/>
                <w:sz w:val="20"/>
                <w:szCs w:val="20"/>
                <w:lang w:eastAsia="ja-JP"/>
              </w:rPr>
              <w:t>Our countries</w:t>
            </w:r>
          </w:p>
          <w:p w:rsidR="00C726AD" w:rsidRPr="00A36A73" w:rsidRDefault="004079CD" w:rsidP="004A64BD">
            <w:pPr>
              <w:rPr>
                <w:rFonts w:ascii="Arial" w:eastAsia="MS Gothic" w:hAnsi="Arial" w:cs="Arial"/>
                <w:sz w:val="20"/>
                <w:szCs w:val="20"/>
                <w:lang w:eastAsia="ja-JP"/>
              </w:rPr>
            </w:pPr>
            <w:r w:rsidRPr="00A36A73">
              <w:rPr>
                <w:rFonts w:ascii="Arial" w:eastAsia="MS Gothic" w:hAnsi="Arial" w:cs="Arial"/>
                <w:sz w:val="20"/>
                <w:szCs w:val="20"/>
                <w:lang w:eastAsia="ja-JP"/>
              </w:rPr>
              <w:t>Obtain and process information from peers and texts related to personal, social and natural worlds (ACLGEC123)</w:t>
            </w:r>
          </w:p>
          <w:p w:rsidR="004A64BD" w:rsidRPr="00A36A73" w:rsidRDefault="004A64BD" w:rsidP="004A64BD">
            <w:pPr>
              <w:rPr>
                <w:rFonts w:ascii="Arial" w:eastAsia="MS Gothic" w:hAnsi="Arial" w:cs="Arial"/>
                <w:sz w:val="20"/>
                <w:szCs w:val="20"/>
                <w:lang w:eastAsia="ja-JP"/>
              </w:rPr>
            </w:pPr>
            <w:r w:rsidRPr="00A36A73">
              <w:rPr>
                <w:rFonts w:ascii="Arial" w:eastAsia="MS Gothic" w:hAnsi="Arial" w:cs="Arial"/>
                <w:sz w:val="20"/>
                <w:szCs w:val="20"/>
                <w:lang w:eastAsia="ja-JP"/>
              </w:rPr>
              <w:t xml:space="preserve">Key concepts: </w:t>
            </w:r>
            <w:r w:rsidR="00F63086" w:rsidRPr="00A36A73">
              <w:rPr>
                <w:rFonts w:ascii="Arial" w:eastAsia="MS Gothic" w:hAnsi="Arial" w:cs="Arial"/>
                <w:sz w:val="20"/>
                <w:szCs w:val="20"/>
                <w:lang w:eastAsia="ja-JP"/>
              </w:rPr>
              <w:t>community, family, friends</w:t>
            </w:r>
          </w:p>
        </w:tc>
        <w:tc>
          <w:tcPr>
            <w:tcW w:w="4536" w:type="dxa"/>
            <w:tcBorders>
              <w:top w:val="single" w:sz="4" w:space="0" w:color="auto"/>
              <w:left w:val="single" w:sz="2" w:space="0" w:color="auto"/>
              <w:bottom w:val="dotted" w:sz="4" w:space="0" w:color="auto"/>
              <w:right w:val="single" w:sz="4" w:space="0" w:color="auto"/>
            </w:tcBorders>
          </w:tcPr>
          <w:p w:rsidR="00A36A73" w:rsidRPr="00A36A73" w:rsidRDefault="00A36A73" w:rsidP="00A36A73">
            <w:pPr>
              <w:rPr>
                <w:rFonts w:ascii="Arial" w:hAnsi="Arial" w:cs="Arial"/>
                <w:color w:val="000000"/>
                <w:sz w:val="20"/>
                <w:szCs w:val="20"/>
              </w:rPr>
            </w:pPr>
            <w:r w:rsidRPr="00A36A73">
              <w:rPr>
                <w:rFonts w:ascii="Arial" w:hAnsi="Arial" w:cs="Arial"/>
                <w:color w:val="000000"/>
                <w:sz w:val="20"/>
                <w:szCs w:val="20"/>
              </w:rPr>
              <w:t>They answer questions related to their personal worlds with factual information</w:t>
            </w:r>
          </w:p>
          <w:p w:rsidR="00F63086" w:rsidRPr="00A36A73" w:rsidRDefault="00A36A73" w:rsidP="00A36A73">
            <w:pPr>
              <w:rPr>
                <w:rFonts w:ascii="Arial" w:eastAsia="MS Gothic" w:hAnsi="Arial" w:cs="Arial"/>
                <w:sz w:val="20"/>
                <w:szCs w:val="20"/>
                <w:lang w:eastAsia="ja-JP"/>
              </w:rPr>
            </w:pPr>
            <w:r w:rsidRPr="00A36A73">
              <w:rPr>
                <w:rFonts w:ascii="Arial" w:hAnsi="Arial" w:cs="Arial"/>
                <w:color w:val="000000"/>
                <w:sz w:val="20"/>
                <w:szCs w:val="20"/>
              </w:rPr>
              <w:t>and producing short scaffolded summaries</w:t>
            </w:r>
          </w:p>
          <w:p w:rsidR="00F63086" w:rsidRPr="00A36A73" w:rsidRDefault="00F63086" w:rsidP="00A537C9">
            <w:pPr>
              <w:spacing w:after="0" w:line="240" w:lineRule="auto"/>
              <w:rPr>
                <w:rFonts w:ascii="Arial" w:hAnsi="Arial" w:cs="Arial"/>
                <w:sz w:val="20"/>
                <w:szCs w:val="20"/>
              </w:rPr>
            </w:pPr>
          </w:p>
          <w:p w:rsidR="00F63086" w:rsidRPr="00A36A73" w:rsidRDefault="00A36A73" w:rsidP="00A537C9">
            <w:pPr>
              <w:spacing w:after="0" w:line="240" w:lineRule="auto"/>
              <w:rPr>
                <w:rFonts w:ascii="Arial" w:hAnsi="Arial" w:cs="Arial"/>
                <w:color w:val="000000"/>
                <w:sz w:val="20"/>
                <w:szCs w:val="20"/>
              </w:rPr>
            </w:pPr>
            <w:r w:rsidRPr="00A36A73">
              <w:rPr>
                <w:rFonts w:ascii="Arial" w:hAnsi="Arial" w:cs="Arial"/>
                <w:color w:val="000000"/>
                <w:sz w:val="20"/>
                <w:szCs w:val="20"/>
              </w:rPr>
              <w:t>Key processes: reading, listening, selecting, organising</w:t>
            </w:r>
          </w:p>
          <w:p w:rsidR="00A36A73" w:rsidRPr="00A36A73" w:rsidRDefault="00A36A73" w:rsidP="00A537C9">
            <w:pPr>
              <w:spacing w:after="0" w:line="240" w:lineRule="auto"/>
              <w:rPr>
                <w:rFonts w:ascii="Arial" w:hAnsi="Arial" w:cs="Arial"/>
                <w:sz w:val="20"/>
                <w:szCs w:val="20"/>
              </w:rPr>
            </w:pPr>
          </w:p>
        </w:tc>
        <w:tc>
          <w:tcPr>
            <w:tcW w:w="236" w:type="dxa"/>
            <w:vMerge/>
            <w:tcBorders>
              <w:left w:val="single" w:sz="2" w:space="0" w:color="auto"/>
              <w:right w:val="single" w:sz="4" w:space="0" w:color="auto"/>
            </w:tcBorders>
            <w:shd w:val="clear" w:color="auto" w:fill="548DD4" w:themeFill="text2" w:themeFillTint="99"/>
          </w:tcPr>
          <w:p w:rsidR="00C726AD" w:rsidRPr="005B0FAC" w:rsidRDefault="00C726AD" w:rsidP="00F153C9">
            <w:pPr>
              <w:rPr>
                <w:rFonts w:ascii="Arial" w:hAnsi="Arial" w:cs="Arial"/>
                <w:noProof/>
                <w:sz w:val="16"/>
                <w:szCs w:val="16"/>
              </w:rPr>
            </w:pPr>
          </w:p>
        </w:tc>
        <w:tc>
          <w:tcPr>
            <w:tcW w:w="4441" w:type="dxa"/>
            <w:vMerge/>
            <w:tcBorders>
              <w:left w:val="single" w:sz="2" w:space="0" w:color="auto"/>
              <w:right w:val="single" w:sz="4" w:space="0" w:color="auto"/>
            </w:tcBorders>
          </w:tcPr>
          <w:p w:rsidR="00C726AD" w:rsidRDefault="00C726AD" w:rsidP="00BC53B6">
            <w:pPr>
              <w:spacing w:before="120" w:after="120"/>
              <w:rPr>
                <w:rFonts w:ascii="Arial" w:hAnsi="Arial" w:cs="Arial"/>
                <w:sz w:val="24"/>
                <w:szCs w:val="24"/>
              </w:rPr>
            </w:pPr>
          </w:p>
        </w:tc>
        <w:tc>
          <w:tcPr>
            <w:tcW w:w="6379" w:type="dxa"/>
            <w:vMerge/>
            <w:tcBorders>
              <w:left w:val="single" w:sz="2" w:space="0" w:color="auto"/>
              <w:right w:val="single" w:sz="4" w:space="0" w:color="auto"/>
            </w:tcBorders>
          </w:tcPr>
          <w:p w:rsidR="00C726AD" w:rsidRPr="00C526CF" w:rsidRDefault="00C726AD" w:rsidP="00C526CF">
            <w:pPr>
              <w:pStyle w:val="NormalWeb"/>
              <w:rPr>
                <w:rFonts w:ascii="Arial" w:hAnsi="Arial" w:cs="Arial"/>
                <w:color w:val="808080" w:themeColor="background1" w:themeShade="80"/>
                <w:sz w:val="20"/>
                <w:szCs w:val="20"/>
              </w:rPr>
            </w:pPr>
          </w:p>
        </w:tc>
      </w:tr>
      <w:tr w:rsidR="00C726AD" w:rsidRPr="00F153C9" w:rsidTr="00177990">
        <w:trPr>
          <w:trHeight w:val="743"/>
        </w:trPr>
        <w:tc>
          <w:tcPr>
            <w:tcW w:w="1284" w:type="dxa"/>
            <w:vMerge/>
            <w:textDirection w:val="btLr"/>
          </w:tcPr>
          <w:p w:rsidR="00C726AD" w:rsidRDefault="00C726AD" w:rsidP="002C277E">
            <w:pPr>
              <w:spacing w:after="0"/>
              <w:ind w:left="113" w:right="113"/>
              <w:rPr>
                <w:rFonts w:ascii="Arial" w:hAnsi="Arial" w:cs="Arial"/>
                <w:noProof/>
                <w:sz w:val="24"/>
                <w:szCs w:val="24"/>
              </w:rPr>
            </w:pPr>
          </w:p>
        </w:tc>
        <w:tc>
          <w:tcPr>
            <w:tcW w:w="5473" w:type="dxa"/>
            <w:tcBorders>
              <w:left w:val="single" w:sz="2" w:space="0" w:color="auto"/>
              <w:right w:val="single" w:sz="4" w:space="0" w:color="auto"/>
            </w:tcBorders>
          </w:tcPr>
          <w:p w:rsidR="004079CD" w:rsidRPr="00A36A73" w:rsidRDefault="004079CD" w:rsidP="004079CD">
            <w:pPr>
              <w:rPr>
                <w:rFonts w:ascii="Arial" w:eastAsia="MS Gothic" w:hAnsi="Arial" w:cs="Arial"/>
                <w:b/>
                <w:sz w:val="20"/>
                <w:szCs w:val="20"/>
                <w:u w:val="single"/>
                <w:lang w:eastAsia="ja-JP"/>
              </w:rPr>
            </w:pPr>
            <w:r w:rsidRPr="00A36A73">
              <w:rPr>
                <w:rFonts w:ascii="Arial" w:eastAsia="MS Gothic" w:hAnsi="Arial" w:cs="Arial"/>
                <w:b/>
                <w:sz w:val="20"/>
                <w:szCs w:val="20"/>
                <w:u w:val="single"/>
                <w:lang w:eastAsia="ja-JP"/>
              </w:rPr>
              <w:t xml:space="preserve">Informing 2: </w:t>
            </w:r>
            <w:r w:rsidR="00B96412" w:rsidRPr="00302FB1">
              <w:rPr>
                <w:rFonts w:ascii="Arial" w:eastAsia="MS Gothic" w:hAnsi="Arial" w:cs="Arial"/>
                <w:b/>
                <w:sz w:val="20"/>
                <w:szCs w:val="20"/>
                <w:u w:val="single"/>
                <w:lang w:eastAsia="ja-JP"/>
              </w:rPr>
              <w:t>Amazing Australia</w:t>
            </w:r>
          </w:p>
          <w:p w:rsidR="00C726AD" w:rsidRPr="00A36A73" w:rsidRDefault="004079CD" w:rsidP="00A36A73">
            <w:pPr>
              <w:rPr>
                <w:rFonts w:ascii="Arial" w:eastAsia="MS Gothic" w:hAnsi="Arial" w:cs="Arial"/>
                <w:sz w:val="20"/>
                <w:szCs w:val="20"/>
                <w:lang w:eastAsia="ja-JP"/>
              </w:rPr>
            </w:pPr>
            <w:r w:rsidRPr="00A36A73">
              <w:rPr>
                <w:rFonts w:ascii="Arial" w:eastAsia="MS Gothic" w:hAnsi="Arial" w:cs="Arial"/>
                <w:sz w:val="20"/>
                <w:szCs w:val="20"/>
                <w:lang w:eastAsia="ja-JP"/>
              </w:rPr>
              <w:t>Present information in modelled spoken and written texts relating to personal, social and natural worlds (ACLGEC124)</w:t>
            </w:r>
            <w:r w:rsidR="00A36A73">
              <w:rPr>
                <w:rFonts w:ascii="Arial" w:eastAsia="MS Gothic" w:hAnsi="Arial" w:cs="Arial"/>
                <w:sz w:val="20"/>
                <w:szCs w:val="20"/>
                <w:lang w:eastAsia="ja-JP"/>
              </w:rPr>
              <w:t xml:space="preserve">      </w:t>
            </w:r>
            <w:r w:rsidR="00A36A73" w:rsidRPr="00A36A73">
              <w:rPr>
                <w:rFonts w:ascii="Arial" w:eastAsia="MS Gothic" w:hAnsi="Arial" w:cs="Arial"/>
                <w:sz w:val="20"/>
                <w:szCs w:val="20"/>
                <w:lang w:eastAsia="ja-JP"/>
              </w:rPr>
              <w:t>Key concepts: family, friends</w:t>
            </w:r>
          </w:p>
        </w:tc>
        <w:tc>
          <w:tcPr>
            <w:tcW w:w="4536" w:type="dxa"/>
            <w:tcBorders>
              <w:top w:val="dotted" w:sz="4" w:space="0" w:color="auto"/>
              <w:left w:val="single" w:sz="2" w:space="0" w:color="auto"/>
              <w:right w:val="single" w:sz="4" w:space="0" w:color="auto"/>
            </w:tcBorders>
          </w:tcPr>
          <w:p w:rsidR="00A36A73" w:rsidRPr="00A36A73" w:rsidRDefault="00A36A73" w:rsidP="00A36A73">
            <w:pPr>
              <w:rPr>
                <w:rFonts w:ascii="Arial" w:eastAsia="MS Gothic" w:hAnsi="Arial" w:cs="Arial"/>
                <w:sz w:val="20"/>
                <w:szCs w:val="20"/>
                <w:lang w:eastAsia="ja-JP"/>
              </w:rPr>
            </w:pPr>
            <w:r w:rsidRPr="00A36A73">
              <w:rPr>
                <w:rFonts w:ascii="Arial" w:hAnsi="Arial" w:cs="Arial"/>
                <w:color w:val="000000"/>
                <w:sz w:val="20"/>
                <w:szCs w:val="20"/>
                <w:shd w:val="clear" w:color="auto" w:fill="FFFFFF"/>
              </w:rPr>
              <w:t>They create short, simple sentences from modelled language</w:t>
            </w:r>
            <w:r w:rsidRPr="00A36A73">
              <w:rPr>
                <w:rStyle w:val="apple-converted-space"/>
                <w:rFonts w:ascii="Arial" w:hAnsi="Arial" w:cs="Arial"/>
                <w:color w:val="000000"/>
                <w:sz w:val="20"/>
                <w:szCs w:val="20"/>
                <w:shd w:val="clear" w:color="auto" w:fill="FFFFFF"/>
              </w:rPr>
              <w:t> </w:t>
            </w:r>
            <w:r w:rsidRPr="00A36A73">
              <w:rPr>
                <w:rFonts w:ascii="Arial" w:hAnsi="Arial" w:cs="Arial"/>
                <w:color w:val="000000"/>
                <w:sz w:val="20"/>
                <w:szCs w:val="20"/>
                <w:shd w:val="clear" w:color="auto" w:fill="FFFFFF"/>
              </w:rPr>
              <w:t>to compose short original texts.</w:t>
            </w:r>
          </w:p>
          <w:p w:rsidR="00A36A73" w:rsidRPr="00A36A73" w:rsidRDefault="00A36A73" w:rsidP="00A1561A">
            <w:pPr>
              <w:pStyle w:val="NormalWeb"/>
              <w:spacing w:after="0"/>
              <w:rPr>
                <w:rFonts w:ascii="Arial" w:hAnsi="Arial" w:cs="Arial"/>
                <w:color w:val="000000"/>
                <w:sz w:val="20"/>
                <w:szCs w:val="20"/>
              </w:rPr>
            </w:pPr>
          </w:p>
          <w:p w:rsidR="00A36A73" w:rsidRPr="00A36A73" w:rsidRDefault="00A36A73" w:rsidP="00A1561A">
            <w:pPr>
              <w:pStyle w:val="NormalWeb"/>
              <w:spacing w:after="0"/>
              <w:rPr>
                <w:rFonts w:ascii="Arial" w:hAnsi="Arial" w:cs="Arial"/>
                <w:color w:val="000000"/>
                <w:sz w:val="20"/>
                <w:szCs w:val="20"/>
              </w:rPr>
            </w:pPr>
            <w:r w:rsidRPr="00A36A73">
              <w:rPr>
                <w:rFonts w:ascii="Arial" w:hAnsi="Arial" w:cs="Arial"/>
                <w:color w:val="000000"/>
                <w:sz w:val="20"/>
                <w:szCs w:val="20"/>
              </w:rPr>
              <w:t>Key processes: describing, presenting, collating</w:t>
            </w:r>
          </w:p>
        </w:tc>
        <w:tc>
          <w:tcPr>
            <w:tcW w:w="236" w:type="dxa"/>
            <w:vMerge/>
            <w:tcBorders>
              <w:left w:val="single" w:sz="2" w:space="0" w:color="auto"/>
              <w:right w:val="single" w:sz="4" w:space="0" w:color="auto"/>
            </w:tcBorders>
            <w:shd w:val="clear" w:color="auto" w:fill="548DD4" w:themeFill="text2" w:themeFillTint="99"/>
          </w:tcPr>
          <w:p w:rsidR="00C726AD" w:rsidRPr="00F153C9" w:rsidRDefault="00C726AD" w:rsidP="002C277E">
            <w:pPr>
              <w:spacing w:after="0"/>
              <w:rPr>
                <w:rFonts w:ascii="Arial" w:hAnsi="Arial" w:cs="Arial"/>
                <w:noProof/>
                <w:sz w:val="16"/>
                <w:szCs w:val="16"/>
              </w:rPr>
            </w:pPr>
          </w:p>
        </w:tc>
        <w:tc>
          <w:tcPr>
            <w:tcW w:w="4441" w:type="dxa"/>
            <w:vMerge/>
            <w:tcBorders>
              <w:left w:val="single" w:sz="2" w:space="0" w:color="auto"/>
              <w:right w:val="single" w:sz="4" w:space="0" w:color="auto"/>
            </w:tcBorders>
          </w:tcPr>
          <w:p w:rsidR="00C726AD" w:rsidRPr="00CF599F" w:rsidRDefault="00C726AD" w:rsidP="002C277E">
            <w:pPr>
              <w:spacing w:before="60" w:after="0" w:line="240" w:lineRule="auto"/>
              <w:ind w:left="33" w:hanging="33"/>
              <w:outlineLvl w:val="2"/>
              <w:rPr>
                <w:rFonts w:ascii="Arial" w:hAnsi="Arial" w:cs="Arial"/>
                <w:iCs/>
                <w:color w:val="000000" w:themeColor="text1"/>
                <w:sz w:val="20"/>
                <w:szCs w:val="20"/>
              </w:rPr>
            </w:pPr>
          </w:p>
        </w:tc>
        <w:tc>
          <w:tcPr>
            <w:tcW w:w="6379" w:type="dxa"/>
            <w:vMerge/>
            <w:tcBorders>
              <w:left w:val="single" w:sz="2" w:space="0" w:color="auto"/>
              <w:right w:val="single" w:sz="4" w:space="0" w:color="auto"/>
            </w:tcBorders>
          </w:tcPr>
          <w:p w:rsidR="00C726AD" w:rsidRPr="00B807F9" w:rsidRDefault="00C726AD" w:rsidP="002C277E">
            <w:pPr>
              <w:spacing w:after="0"/>
              <w:rPr>
                <w:rFonts w:ascii="Arial" w:hAnsi="Arial" w:cs="Arial"/>
                <w:i/>
                <w:iCs/>
                <w:color w:val="FF0000"/>
                <w:sz w:val="20"/>
                <w:szCs w:val="20"/>
                <w:lang w:eastAsia="en-US"/>
              </w:rPr>
            </w:pPr>
          </w:p>
        </w:tc>
      </w:tr>
      <w:tr w:rsidR="00C726AD" w:rsidRPr="00F153C9" w:rsidTr="00C674E8">
        <w:trPr>
          <w:trHeight w:val="1424"/>
        </w:trPr>
        <w:tc>
          <w:tcPr>
            <w:tcW w:w="1284" w:type="dxa"/>
            <w:vMerge w:val="restart"/>
            <w:tcBorders>
              <w:bottom w:val="single" w:sz="4" w:space="0" w:color="auto"/>
            </w:tcBorders>
            <w:textDirection w:val="btLr"/>
          </w:tcPr>
          <w:p w:rsidR="00C726AD" w:rsidRDefault="00C726AD" w:rsidP="002C277E">
            <w:pPr>
              <w:spacing w:after="0"/>
              <w:ind w:left="113" w:right="113"/>
              <w:rPr>
                <w:rFonts w:ascii="Arial" w:hAnsi="Arial" w:cs="Arial"/>
                <w:noProof/>
                <w:sz w:val="24"/>
                <w:szCs w:val="24"/>
              </w:rPr>
            </w:pPr>
            <w:r>
              <w:rPr>
                <w:rFonts w:ascii="Arial" w:hAnsi="Arial" w:cs="Arial"/>
                <w:noProof/>
                <w:sz w:val="24"/>
                <w:szCs w:val="24"/>
              </w:rPr>
              <w:t>Understanding</w:t>
            </w:r>
          </w:p>
        </w:tc>
        <w:tc>
          <w:tcPr>
            <w:tcW w:w="5473" w:type="dxa"/>
            <w:tcBorders>
              <w:left w:val="single" w:sz="2" w:space="0" w:color="auto"/>
              <w:bottom w:val="single" w:sz="4" w:space="0" w:color="auto"/>
              <w:right w:val="single" w:sz="4" w:space="0" w:color="auto"/>
            </w:tcBorders>
          </w:tcPr>
          <w:p w:rsidR="004079CD" w:rsidRPr="00A36A73" w:rsidRDefault="004079CD" w:rsidP="004079CD">
            <w:pPr>
              <w:rPr>
                <w:rFonts w:ascii="Arial" w:eastAsia="MS Gothic" w:hAnsi="Arial" w:cs="Arial"/>
                <w:b/>
                <w:sz w:val="20"/>
                <w:szCs w:val="20"/>
                <w:lang w:eastAsia="ja-JP"/>
              </w:rPr>
            </w:pPr>
            <w:r w:rsidRPr="00A36A73">
              <w:rPr>
                <w:rFonts w:ascii="Arial" w:eastAsia="MS Gothic" w:hAnsi="Arial" w:cs="Arial"/>
                <w:b/>
                <w:sz w:val="20"/>
                <w:szCs w:val="20"/>
                <w:lang w:eastAsia="ja-JP"/>
              </w:rPr>
              <w:t xml:space="preserve">Systems of language 2: </w:t>
            </w:r>
            <w:r w:rsidR="00DF26B9">
              <w:rPr>
                <w:rFonts w:ascii="Arial" w:eastAsia="MS Gothic" w:hAnsi="Arial" w:cs="Arial"/>
                <w:b/>
                <w:sz w:val="20"/>
                <w:szCs w:val="20"/>
                <w:lang w:eastAsia="ja-JP"/>
              </w:rPr>
              <w:t xml:space="preserve">German super sentences: </w:t>
            </w:r>
            <w:r w:rsidR="00302FB1">
              <w:rPr>
                <w:rFonts w:ascii="Arial" w:eastAsia="MS Gothic" w:hAnsi="Arial" w:cs="Arial"/>
                <w:b/>
                <w:sz w:val="20"/>
                <w:szCs w:val="20"/>
                <w:lang w:eastAsia="ja-JP"/>
              </w:rPr>
              <w:t>Time</w:t>
            </w:r>
            <w:r w:rsidR="00DF26B9">
              <w:rPr>
                <w:rFonts w:ascii="Arial" w:eastAsia="MS Gothic" w:hAnsi="Arial" w:cs="Arial"/>
                <w:b/>
                <w:sz w:val="20"/>
                <w:szCs w:val="20"/>
                <w:lang w:eastAsia="ja-JP"/>
              </w:rPr>
              <w:t xml:space="preserve"> phrases</w:t>
            </w:r>
          </w:p>
          <w:p w:rsidR="004079CD" w:rsidRPr="00A36A73" w:rsidRDefault="004079CD" w:rsidP="004079CD">
            <w:pPr>
              <w:rPr>
                <w:rFonts w:ascii="Arial" w:eastAsia="MS Gothic" w:hAnsi="Arial" w:cs="Arial"/>
                <w:sz w:val="20"/>
                <w:szCs w:val="20"/>
                <w:lang w:eastAsia="ja-JP"/>
              </w:rPr>
            </w:pPr>
            <w:r w:rsidRPr="00A36A73">
              <w:rPr>
                <w:rFonts w:ascii="Arial" w:eastAsia="MS Gothic" w:hAnsi="Arial" w:cs="Arial"/>
                <w:sz w:val="20"/>
                <w:szCs w:val="20"/>
                <w:lang w:eastAsia="ja-JP"/>
              </w:rPr>
              <w:t>Notice and apply elements of German grammar such as gender and singular/plural forms, adjectives, adverbs, pronouns and word order in simple spoken and written texts (ACLGEU132)</w:t>
            </w:r>
          </w:p>
          <w:p w:rsidR="00A36A73" w:rsidRPr="00A36A73" w:rsidRDefault="00A36A73" w:rsidP="00A36A73">
            <w:pPr>
              <w:rPr>
                <w:rFonts w:ascii="Arial" w:eastAsia="MS Gothic" w:hAnsi="Arial" w:cs="Arial"/>
                <w:sz w:val="20"/>
                <w:szCs w:val="20"/>
                <w:lang w:eastAsia="ja-JP"/>
              </w:rPr>
            </w:pPr>
            <w:r w:rsidRPr="00A36A73">
              <w:rPr>
                <w:rFonts w:ascii="Arial" w:eastAsia="MS Gothic" w:hAnsi="Arial" w:cs="Arial"/>
                <w:sz w:val="20"/>
                <w:szCs w:val="20"/>
                <w:lang w:eastAsia="ja-JP"/>
              </w:rPr>
              <w:t xml:space="preserve">Key concepts: word order, connections, </w:t>
            </w:r>
            <w:hyperlink r:id="rId10" w:tooltip="Display the glossary entry for syntax" w:history="1">
              <w:r w:rsidRPr="00A36A73">
                <w:rPr>
                  <w:rFonts w:ascii="Arial" w:eastAsia="MS Gothic" w:hAnsi="Arial" w:cs="Arial"/>
                  <w:color w:val="BFBFBF" w:themeColor="background1" w:themeShade="BF"/>
                  <w:sz w:val="20"/>
                  <w:szCs w:val="20"/>
                  <w:lang w:eastAsia="ja-JP"/>
                </w:rPr>
                <w:t>syntax</w:t>
              </w:r>
            </w:hyperlink>
            <w:r w:rsidRPr="00A36A73">
              <w:rPr>
                <w:rFonts w:ascii="Arial" w:eastAsia="MS Gothic" w:hAnsi="Arial" w:cs="Arial"/>
                <w:sz w:val="20"/>
                <w:szCs w:val="20"/>
                <w:lang w:eastAsia="ja-JP"/>
              </w:rPr>
              <w:t xml:space="preserve">, </w:t>
            </w:r>
            <w:r w:rsidRPr="0063783B">
              <w:rPr>
                <w:rFonts w:ascii="Arial" w:eastAsia="MS Gothic" w:hAnsi="Arial" w:cs="Arial"/>
                <w:color w:val="808080" w:themeColor="background1" w:themeShade="80"/>
                <w:sz w:val="20"/>
                <w:szCs w:val="20"/>
                <w:lang w:eastAsia="ja-JP"/>
              </w:rPr>
              <w:t>cases</w:t>
            </w:r>
          </w:p>
        </w:tc>
        <w:tc>
          <w:tcPr>
            <w:tcW w:w="4536" w:type="dxa"/>
            <w:tcBorders>
              <w:left w:val="single" w:sz="2" w:space="0" w:color="auto"/>
              <w:bottom w:val="single" w:sz="4" w:space="0" w:color="auto"/>
              <w:right w:val="single" w:sz="4" w:space="0" w:color="auto"/>
            </w:tcBorders>
          </w:tcPr>
          <w:p w:rsidR="00A36A73" w:rsidRPr="00A36A73" w:rsidRDefault="00A36A73" w:rsidP="00A36A73">
            <w:pPr>
              <w:rPr>
                <w:rFonts w:ascii="Arial" w:hAnsi="Arial" w:cs="Arial"/>
                <w:color w:val="000000"/>
                <w:sz w:val="20"/>
                <w:szCs w:val="20"/>
              </w:rPr>
            </w:pPr>
            <w:r w:rsidRPr="00A36A73">
              <w:rPr>
                <w:rFonts w:ascii="Arial" w:hAnsi="Arial" w:cs="Arial"/>
                <w:color w:val="000000"/>
                <w:sz w:val="20"/>
                <w:szCs w:val="20"/>
              </w:rPr>
              <w:t>They refer to time and place using familiar words and phrases,</w:t>
            </w:r>
          </w:p>
          <w:p w:rsidR="00A36A73" w:rsidRPr="00A36A73" w:rsidRDefault="00A36A73" w:rsidP="002C277E">
            <w:pPr>
              <w:spacing w:after="0"/>
              <w:rPr>
                <w:rFonts w:ascii="Arial" w:hAnsi="Arial" w:cs="Arial"/>
                <w:b/>
                <w:noProof/>
                <w:color w:val="FF0000"/>
                <w:sz w:val="20"/>
                <w:szCs w:val="20"/>
              </w:rPr>
            </w:pPr>
          </w:p>
          <w:p w:rsidR="00A36A73" w:rsidRPr="00A36A73" w:rsidRDefault="00A36A73" w:rsidP="002C277E">
            <w:pPr>
              <w:spacing w:after="0"/>
              <w:rPr>
                <w:rFonts w:ascii="Arial" w:hAnsi="Arial" w:cs="Arial"/>
                <w:b/>
                <w:noProof/>
                <w:color w:val="FF0000"/>
                <w:sz w:val="20"/>
                <w:szCs w:val="20"/>
              </w:rPr>
            </w:pPr>
          </w:p>
          <w:p w:rsidR="00A36A73" w:rsidRPr="00A36A73" w:rsidRDefault="00A36A73" w:rsidP="002C277E">
            <w:pPr>
              <w:spacing w:after="0"/>
              <w:rPr>
                <w:rFonts w:ascii="Arial" w:hAnsi="Arial" w:cs="Arial"/>
                <w:color w:val="000000"/>
                <w:sz w:val="20"/>
                <w:szCs w:val="20"/>
              </w:rPr>
            </w:pPr>
            <w:r w:rsidRPr="00A36A73">
              <w:rPr>
                <w:rFonts w:ascii="Arial" w:hAnsi="Arial" w:cs="Arial"/>
                <w:color w:val="000000"/>
                <w:sz w:val="20"/>
                <w:szCs w:val="20"/>
              </w:rPr>
              <w:t>Key processes: noticing patterns, making connections</w:t>
            </w:r>
          </w:p>
          <w:p w:rsidR="00A36A73" w:rsidRPr="00A36A73" w:rsidRDefault="00A36A73" w:rsidP="002C277E">
            <w:pPr>
              <w:spacing w:after="0"/>
              <w:rPr>
                <w:rFonts w:ascii="Arial" w:hAnsi="Arial" w:cs="Arial"/>
                <w:b/>
                <w:noProof/>
                <w:color w:val="FF0000"/>
                <w:sz w:val="20"/>
                <w:szCs w:val="20"/>
              </w:rPr>
            </w:pPr>
          </w:p>
        </w:tc>
        <w:tc>
          <w:tcPr>
            <w:tcW w:w="236" w:type="dxa"/>
            <w:vMerge/>
            <w:tcBorders>
              <w:left w:val="single" w:sz="2" w:space="0" w:color="auto"/>
              <w:bottom w:val="single" w:sz="4" w:space="0" w:color="auto"/>
              <w:right w:val="single" w:sz="4" w:space="0" w:color="auto"/>
            </w:tcBorders>
            <w:shd w:val="clear" w:color="auto" w:fill="548DD4" w:themeFill="text2" w:themeFillTint="99"/>
          </w:tcPr>
          <w:p w:rsidR="00C726AD" w:rsidRPr="00F153C9" w:rsidRDefault="00C726AD" w:rsidP="002C277E">
            <w:pPr>
              <w:spacing w:after="0"/>
              <w:rPr>
                <w:rFonts w:ascii="Arial" w:hAnsi="Arial" w:cs="Arial"/>
                <w:noProof/>
                <w:sz w:val="16"/>
                <w:szCs w:val="16"/>
              </w:rPr>
            </w:pPr>
          </w:p>
        </w:tc>
        <w:tc>
          <w:tcPr>
            <w:tcW w:w="4441" w:type="dxa"/>
            <w:vMerge/>
            <w:tcBorders>
              <w:left w:val="single" w:sz="2" w:space="0" w:color="auto"/>
              <w:bottom w:val="single" w:sz="4" w:space="0" w:color="auto"/>
              <w:right w:val="single" w:sz="4" w:space="0" w:color="auto"/>
            </w:tcBorders>
          </w:tcPr>
          <w:p w:rsidR="00C726AD" w:rsidRPr="00CF599F" w:rsidRDefault="00C726AD" w:rsidP="002C277E">
            <w:pPr>
              <w:spacing w:before="60" w:after="0" w:line="240" w:lineRule="auto"/>
              <w:ind w:left="33" w:hanging="33"/>
              <w:outlineLvl w:val="2"/>
              <w:rPr>
                <w:rFonts w:ascii="Arial" w:hAnsi="Arial" w:cs="Arial"/>
                <w:iCs/>
                <w:color w:val="000000" w:themeColor="text1"/>
                <w:sz w:val="20"/>
                <w:szCs w:val="20"/>
              </w:rPr>
            </w:pPr>
          </w:p>
        </w:tc>
        <w:tc>
          <w:tcPr>
            <w:tcW w:w="6379" w:type="dxa"/>
            <w:vMerge/>
            <w:tcBorders>
              <w:left w:val="single" w:sz="2" w:space="0" w:color="auto"/>
              <w:bottom w:val="single" w:sz="4" w:space="0" w:color="auto"/>
              <w:right w:val="single" w:sz="4" w:space="0" w:color="auto"/>
            </w:tcBorders>
          </w:tcPr>
          <w:p w:rsidR="00C726AD" w:rsidRPr="00B807F9" w:rsidRDefault="00C726AD" w:rsidP="002C277E">
            <w:pPr>
              <w:spacing w:after="0"/>
              <w:rPr>
                <w:rFonts w:ascii="Arial" w:hAnsi="Arial" w:cs="Arial"/>
                <w:i/>
                <w:iCs/>
                <w:color w:val="FF0000"/>
                <w:sz w:val="20"/>
                <w:szCs w:val="20"/>
                <w:lang w:eastAsia="en-US"/>
              </w:rPr>
            </w:pPr>
          </w:p>
        </w:tc>
      </w:tr>
      <w:tr w:rsidR="00C726AD" w:rsidRPr="00F153C9" w:rsidTr="00840E87">
        <w:trPr>
          <w:trHeight w:val="600"/>
        </w:trPr>
        <w:tc>
          <w:tcPr>
            <w:tcW w:w="1284" w:type="dxa"/>
            <w:vMerge/>
            <w:textDirection w:val="btLr"/>
          </w:tcPr>
          <w:p w:rsidR="00C726AD" w:rsidRDefault="00C726AD" w:rsidP="00963D73">
            <w:pPr>
              <w:ind w:left="113" w:right="113"/>
              <w:rPr>
                <w:rFonts w:ascii="Arial" w:hAnsi="Arial" w:cs="Arial"/>
                <w:noProof/>
                <w:sz w:val="24"/>
                <w:szCs w:val="24"/>
              </w:rPr>
            </w:pPr>
          </w:p>
        </w:tc>
        <w:tc>
          <w:tcPr>
            <w:tcW w:w="5473" w:type="dxa"/>
            <w:tcBorders>
              <w:left w:val="single" w:sz="2" w:space="0" w:color="auto"/>
              <w:right w:val="single" w:sz="4" w:space="0" w:color="auto"/>
            </w:tcBorders>
          </w:tcPr>
          <w:p w:rsidR="004079CD" w:rsidRPr="00A36A73" w:rsidRDefault="004079CD" w:rsidP="004079CD">
            <w:pPr>
              <w:rPr>
                <w:rFonts w:ascii="Arial" w:eastAsia="MS Gothic" w:hAnsi="Arial" w:cs="Arial"/>
                <w:b/>
                <w:sz w:val="20"/>
                <w:szCs w:val="20"/>
                <w:u w:val="single"/>
                <w:lang w:eastAsia="ja-JP"/>
              </w:rPr>
            </w:pPr>
            <w:r w:rsidRPr="00A36A73">
              <w:rPr>
                <w:rFonts w:ascii="Arial" w:eastAsia="MS Gothic" w:hAnsi="Arial" w:cs="Arial"/>
                <w:b/>
                <w:sz w:val="20"/>
                <w:szCs w:val="20"/>
                <w:u w:val="single"/>
                <w:lang w:eastAsia="ja-JP"/>
              </w:rPr>
              <w:t>LVC 2</w:t>
            </w:r>
            <w:r w:rsidR="00302FB1">
              <w:rPr>
                <w:rFonts w:ascii="Arial" w:eastAsia="MS Gothic" w:hAnsi="Arial" w:cs="Arial"/>
                <w:b/>
                <w:sz w:val="20"/>
                <w:szCs w:val="20"/>
                <w:u w:val="single"/>
                <w:lang w:eastAsia="ja-JP"/>
              </w:rPr>
              <w:t xml:space="preserve">: </w:t>
            </w:r>
            <w:r w:rsidR="00BE5E1D">
              <w:rPr>
                <w:rFonts w:ascii="Arial" w:eastAsia="MS Gothic" w:hAnsi="Arial" w:cs="Arial"/>
                <w:b/>
                <w:sz w:val="20"/>
                <w:szCs w:val="20"/>
                <w:u w:val="single"/>
                <w:lang w:eastAsia="ja-JP"/>
              </w:rPr>
              <w:t>German around the world</w:t>
            </w:r>
          </w:p>
          <w:p w:rsidR="00177990" w:rsidRPr="00A36A73" w:rsidRDefault="004079CD" w:rsidP="00177990">
            <w:pPr>
              <w:keepNext/>
              <w:keepLines/>
              <w:spacing w:after="0" w:line="240" w:lineRule="auto"/>
              <w:ind w:right="170"/>
              <w:outlineLvl w:val="3"/>
              <w:rPr>
                <w:rFonts w:ascii="Arial" w:eastAsia="MS Gothic" w:hAnsi="Arial" w:cs="Arial"/>
                <w:sz w:val="20"/>
                <w:szCs w:val="20"/>
                <w:lang w:eastAsia="ja-JP"/>
              </w:rPr>
            </w:pPr>
            <w:r w:rsidRPr="00A36A73">
              <w:rPr>
                <w:rFonts w:ascii="Arial" w:eastAsia="MS Gothic" w:hAnsi="Arial" w:cs="Arial"/>
                <w:sz w:val="20"/>
                <w:szCs w:val="20"/>
                <w:lang w:eastAsia="ja-JP"/>
              </w:rPr>
              <w:t>Recognise that German and English are related languages and that German is an important European and global </w:t>
            </w:r>
            <w:hyperlink r:id="rId11" w:tooltip="Display the glossary entry for language" w:history="1">
              <w:r w:rsidRPr="00A36A73">
                <w:rPr>
                  <w:rFonts w:ascii="Arial" w:eastAsia="MS Gothic" w:hAnsi="Arial" w:cs="Arial"/>
                  <w:sz w:val="20"/>
                  <w:szCs w:val="20"/>
                  <w:lang w:eastAsia="ja-JP"/>
                </w:rPr>
                <w:t>language</w:t>
              </w:r>
            </w:hyperlink>
            <w:r w:rsidR="00177990" w:rsidRPr="00A36A73">
              <w:rPr>
                <w:rFonts w:ascii="Arial" w:eastAsia="MS Gothic" w:hAnsi="Arial" w:cs="Arial"/>
                <w:sz w:val="20"/>
                <w:szCs w:val="20"/>
                <w:lang w:eastAsia="ja-JP"/>
              </w:rPr>
              <w:t xml:space="preserve"> </w:t>
            </w:r>
            <w:hyperlink r:id="rId12" w:tooltip="View additional details of ACLGEU135" w:history="1">
              <w:r w:rsidR="00177990" w:rsidRPr="00A36A73">
                <w:rPr>
                  <w:rFonts w:ascii="Arial" w:eastAsia="MS Gothic" w:hAnsi="Arial" w:cs="Arial"/>
                  <w:sz w:val="20"/>
                  <w:szCs w:val="20"/>
                  <w:lang w:eastAsia="ja-JP"/>
                </w:rPr>
                <w:t>(ACLGEU135)</w:t>
              </w:r>
            </w:hyperlink>
          </w:p>
          <w:p w:rsidR="00177990" w:rsidRPr="00A36A73" w:rsidRDefault="00177990" w:rsidP="00177990">
            <w:pPr>
              <w:keepNext/>
              <w:keepLines/>
              <w:spacing w:after="0" w:line="240" w:lineRule="auto"/>
              <w:ind w:right="170"/>
              <w:outlineLvl w:val="3"/>
              <w:rPr>
                <w:rFonts w:ascii="Arial" w:eastAsia="MS Gothic" w:hAnsi="Arial" w:cs="Arial"/>
                <w:sz w:val="20"/>
                <w:szCs w:val="20"/>
                <w:lang w:eastAsia="ja-JP"/>
              </w:rPr>
            </w:pPr>
          </w:p>
          <w:p w:rsidR="00177990" w:rsidRPr="00A36A73" w:rsidRDefault="00177990" w:rsidP="00177990">
            <w:pPr>
              <w:keepNext/>
              <w:keepLines/>
              <w:spacing w:after="0" w:line="240" w:lineRule="auto"/>
              <w:ind w:right="170"/>
              <w:outlineLvl w:val="3"/>
              <w:rPr>
                <w:rFonts w:ascii="Arial" w:hAnsi="Arial" w:cs="Arial"/>
                <w:color w:val="000000"/>
                <w:sz w:val="20"/>
                <w:szCs w:val="20"/>
              </w:rPr>
            </w:pPr>
            <w:r w:rsidRPr="00A36A73">
              <w:rPr>
                <w:rFonts w:ascii="Arial" w:eastAsia="MS Gothic" w:hAnsi="Arial" w:cs="Arial"/>
                <w:sz w:val="20"/>
                <w:szCs w:val="20"/>
                <w:lang w:eastAsia="ja-JP"/>
              </w:rPr>
              <w:t>Key concepts: global </w:t>
            </w:r>
            <w:hyperlink r:id="rId13" w:tooltip="Display the glossary entry for language" w:history="1">
              <w:r w:rsidRPr="00330694">
                <w:rPr>
                  <w:rFonts w:ascii="Arial" w:eastAsia="MS Gothic" w:hAnsi="Arial" w:cs="Arial"/>
                  <w:sz w:val="20"/>
                  <w:szCs w:val="20"/>
                  <w:lang w:eastAsia="ja-JP"/>
                </w:rPr>
                <w:t>language</w:t>
              </w:r>
            </w:hyperlink>
            <w:r w:rsidRPr="00330694">
              <w:rPr>
                <w:rFonts w:ascii="Arial" w:eastAsia="MS Gothic" w:hAnsi="Arial" w:cs="Arial"/>
                <w:sz w:val="20"/>
                <w:szCs w:val="20"/>
                <w:lang w:eastAsia="ja-JP"/>
              </w:rPr>
              <w:t>, </w:t>
            </w:r>
            <w:hyperlink r:id="rId14" w:tooltip="Display the glossary entry for culture" w:history="1">
              <w:r w:rsidRPr="00330694">
                <w:rPr>
                  <w:rFonts w:ascii="Arial" w:eastAsia="MS Gothic" w:hAnsi="Arial" w:cs="Arial"/>
                  <w:sz w:val="20"/>
                  <w:szCs w:val="20"/>
                  <w:lang w:eastAsia="ja-JP"/>
                </w:rPr>
                <w:t>culture</w:t>
              </w:r>
            </w:hyperlink>
            <w:r w:rsidRPr="00330694">
              <w:rPr>
                <w:rFonts w:ascii="Arial" w:eastAsia="MS Gothic" w:hAnsi="Arial" w:cs="Arial"/>
                <w:sz w:val="20"/>
                <w:szCs w:val="20"/>
                <w:lang w:eastAsia="ja-JP"/>
              </w:rPr>
              <w:t>, </w:t>
            </w:r>
            <w:hyperlink r:id="rId15" w:tooltip="Display the glossary entry for identity" w:history="1">
              <w:r w:rsidRPr="00330694">
                <w:rPr>
                  <w:rFonts w:ascii="Arial" w:eastAsia="MS Gothic" w:hAnsi="Arial" w:cs="Arial"/>
                  <w:sz w:val="20"/>
                  <w:szCs w:val="20"/>
                  <w:lang w:eastAsia="ja-JP"/>
                </w:rPr>
                <w:t>identity</w:t>
              </w:r>
            </w:hyperlink>
          </w:p>
        </w:tc>
        <w:tc>
          <w:tcPr>
            <w:tcW w:w="4536" w:type="dxa"/>
            <w:tcBorders>
              <w:left w:val="single" w:sz="2" w:space="0" w:color="auto"/>
              <w:right w:val="single" w:sz="4" w:space="0" w:color="auto"/>
            </w:tcBorders>
          </w:tcPr>
          <w:p w:rsidR="00A36A73" w:rsidRPr="00A36A73" w:rsidRDefault="00A36A73" w:rsidP="003F3A24">
            <w:pPr>
              <w:rPr>
                <w:rFonts w:ascii="Arial" w:eastAsia="MS Gothic" w:hAnsi="Arial" w:cs="Arial"/>
                <w:sz w:val="20"/>
                <w:szCs w:val="20"/>
                <w:lang w:eastAsia="ja-JP"/>
              </w:rPr>
            </w:pPr>
            <w:r w:rsidRPr="00A36A73">
              <w:rPr>
                <w:rFonts w:ascii="Arial" w:eastAsia="MS Gothic" w:hAnsi="Arial" w:cs="Arial"/>
                <w:sz w:val="20"/>
                <w:szCs w:val="20"/>
                <w:lang w:eastAsia="ja-JP"/>
              </w:rPr>
              <w:t>Students </w:t>
            </w:r>
            <w:hyperlink r:id="rId16" w:tooltip="Display the glossary entry for identify" w:history="1">
              <w:r w:rsidRPr="00A36A73">
                <w:rPr>
                  <w:rFonts w:ascii="Arial" w:eastAsia="MS Gothic" w:hAnsi="Arial" w:cs="Arial"/>
                  <w:sz w:val="20"/>
                  <w:szCs w:val="20"/>
                  <w:lang w:eastAsia="ja-JP"/>
                </w:rPr>
                <w:t>identify</w:t>
              </w:r>
            </w:hyperlink>
            <w:r w:rsidRPr="00A36A73">
              <w:rPr>
                <w:rFonts w:ascii="Arial" w:eastAsia="MS Gothic" w:hAnsi="Arial" w:cs="Arial"/>
                <w:sz w:val="20"/>
                <w:szCs w:val="20"/>
                <w:lang w:eastAsia="ja-JP"/>
              </w:rPr>
              <w:t> German as an important European and global language and give examples showing how it is related to English.</w:t>
            </w:r>
          </w:p>
          <w:p w:rsidR="00A36A73" w:rsidRPr="00A36A73" w:rsidRDefault="00A36A73" w:rsidP="003F3A24">
            <w:pPr>
              <w:rPr>
                <w:rFonts w:ascii="Arial" w:hAnsi="Arial" w:cs="Arial"/>
                <w:sz w:val="20"/>
                <w:szCs w:val="20"/>
              </w:rPr>
            </w:pPr>
            <w:r w:rsidRPr="00A36A73">
              <w:rPr>
                <w:rFonts w:ascii="Arial" w:hAnsi="Arial" w:cs="Arial"/>
                <w:color w:val="000000"/>
                <w:sz w:val="20"/>
                <w:szCs w:val="20"/>
              </w:rPr>
              <w:t>Key processes: identifying, exploring, researching</w:t>
            </w:r>
          </w:p>
        </w:tc>
        <w:tc>
          <w:tcPr>
            <w:tcW w:w="236" w:type="dxa"/>
            <w:tcBorders>
              <w:left w:val="single" w:sz="2" w:space="0" w:color="auto"/>
              <w:right w:val="single" w:sz="4" w:space="0" w:color="auto"/>
            </w:tcBorders>
            <w:shd w:val="clear" w:color="auto" w:fill="548DD4" w:themeFill="text2" w:themeFillTint="99"/>
          </w:tcPr>
          <w:p w:rsidR="00C726AD" w:rsidRPr="00F153C9" w:rsidRDefault="00C726AD" w:rsidP="00F153C9">
            <w:pPr>
              <w:rPr>
                <w:rFonts w:ascii="Arial" w:hAnsi="Arial" w:cs="Arial"/>
                <w:noProof/>
                <w:sz w:val="16"/>
                <w:szCs w:val="16"/>
              </w:rPr>
            </w:pPr>
          </w:p>
        </w:tc>
        <w:tc>
          <w:tcPr>
            <w:tcW w:w="4441" w:type="dxa"/>
            <w:vMerge/>
            <w:tcBorders>
              <w:left w:val="single" w:sz="2" w:space="0" w:color="auto"/>
              <w:right w:val="single" w:sz="4" w:space="0" w:color="auto"/>
            </w:tcBorders>
          </w:tcPr>
          <w:p w:rsidR="00C726AD" w:rsidRPr="00CF599F" w:rsidRDefault="00C726AD" w:rsidP="00CF599F">
            <w:pPr>
              <w:spacing w:before="60" w:after="60" w:line="240" w:lineRule="auto"/>
              <w:ind w:left="33" w:hanging="33"/>
              <w:outlineLvl w:val="2"/>
              <w:rPr>
                <w:rFonts w:ascii="Arial" w:hAnsi="Arial" w:cs="Arial"/>
                <w:iCs/>
                <w:color w:val="000000" w:themeColor="text1"/>
                <w:sz w:val="20"/>
                <w:szCs w:val="20"/>
              </w:rPr>
            </w:pPr>
          </w:p>
        </w:tc>
        <w:tc>
          <w:tcPr>
            <w:tcW w:w="6379" w:type="dxa"/>
            <w:vMerge/>
            <w:tcBorders>
              <w:left w:val="single" w:sz="2" w:space="0" w:color="auto"/>
              <w:right w:val="single" w:sz="4" w:space="0" w:color="auto"/>
            </w:tcBorders>
          </w:tcPr>
          <w:p w:rsidR="00C726AD" w:rsidRPr="00B807F9" w:rsidRDefault="00C726AD" w:rsidP="00283D0E">
            <w:pPr>
              <w:rPr>
                <w:rFonts w:ascii="Arial" w:hAnsi="Arial" w:cs="Arial"/>
                <w:i/>
                <w:iCs/>
                <w:color w:val="FF0000"/>
                <w:sz w:val="20"/>
                <w:szCs w:val="20"/>
                <w:lang w:eastAsia="en-US"/>
              </w:rPr>
            </w:pPr>
          </w:p>
        </w:tc>
      </w:tr>
    </w:tbl>
    <w:p w:rsidR="008F307E" w:rsidRPr="00E47411" w:rsidRDefault="008F307E" w:rsidP="00F153C9"/>
    <w:sectPr w:rsidR="008F307E" w:rsidRPr="00E47411" w:rsidSect="006E0622">
      <w:footerReference w:type="default" r:id="rId17"/>
      <w:pgSz w:w="23814" w:h="16839" w:orient="landscape" w:code="8"/>
      <w:pgMar w:top="1440" w:right="852" w:bottom="851" w:left="851"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D0" w:rsidRDefault="004631D0" w:rsidP="008F307E">
      <w:pPr>
        <w:spacing w:after="0" w:line="240" w:lineRule="auto"/>
      </w:pPr>
      <w:r>
        <w:separator/>
      </w:r>
    </w:p>
  </w:endnote>
  <w:endnote w:type="continuationSeparator" w:id="0">
    <w:p w:rsidR="004631D0" w:rsidRDefault="004631D0" w:rsidP="008F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BB" w:rsidRPr="00D16696" w:rsidRDefault="004079CD" w:rsidP="00FB0BBB">
    <w:pPr>
      <w:tabs>
        <w:tab w:val="center" w:pos="4395"/>
        <w:tab w:val="center" w:pos="6946"/>
        <w:tab w:val="right" w:pos="9072"/>
        <w:tab w:val="right" w:pos="13892"/>
      </w:tabs>
      <w:spacing w:after="0" w:line="240" w:lineRule="auto"/>
      <w:rPr>
        <w:rFonts w:ascii="Arial" w:eastAsia="Arial Unicode MS" w:hAnsi="Arial" w:cs="Arial"/>
        <w:color w:val="808080"/>
        <w:sz w:val="14"/>
        <w:szCs w:val="20"/>
        <w:lang w:eastAsia="en-AU"/>
      </w:rPr>
    </w:pPr>
    <w:r>
      <w:rPr>
        <w:rFonts w:ascii="Arial" w:eastAsia="Arial Unicode MS" w:hAnsi="Arial" w:cs="Arial"/>
        <w:color w:val="808080"/>
        <w:sz w:val="14"/>
        <w:szCs w:val="20"/>
        <w:lang w:eastAsia="en-AU"/>
      </w:rPr>
      <w:t>GER_Y03-04</w:t>
    </w:r>
    <w:r w:rsidR="00283D0E">
      <w:rPr>
        <w:rFonts w:ascii="Arial" w:eastAsia="Arial Unicode MS" w:hAnsi="Arial" w:cs="Arial"/>
        <w:color w:val="808080"/>
        <w:sz w:val="14"/>
        <w:szCs w:val="20"/>
        <w:lang w:eastAsia="en-AU"/>
      </w:rPr>
      <w:t>Band_U</w:t>
    </w:r>
    <w:r>
      <w:rPr>
        <w:rFonts w:ascii="Arial" w:eastAsia="Arial Unicode MS" w:hAnsi="Arial" w:cs="Arial"/>
        <w:color w:val="808080"/>
        <w:sz w:val="14"/>
        <w:szCs w:val="20"/>
        <w:lang w:eastAsia="en-AU"/>
      </w:rPr>
      <w:t>5</w:t>
    </w:r>
    <w:r w:rsidR="000864B4" w:rsidRPr="00D16696">
      <w:rPr>
        <w:rFonts w:ascii="Arial" w:eastAsia="Arial Unicode MS" w:hAnsi="Arial" w:cs="Arial"/>
        <w:color w:val="808080"/>
        <w:sz w:val="14"/>
        <w:szCs w:val="20"/>
        <w:lang w:eastAsia="en-AU"/>
      </w:rPr>
      <w:t>_</w:t>
    </w:r>
    <w:r w:rsidR="00FB0BBB" w:rsidRPr="00D16696">
      <w:rPr>
        <w:rFonts w:ascii="Arial" w:eastAsia="Arial Unicode MS" w:hAnsi="Arial" w:cs="Arial"/>
        <w:color w:val="808080"/>
        <w:sz w:val="14"/>
        <w:szCs w:val="20"/>
        <w:lang w:eastAsia="en-AU"/>
      </w:rPr>
      <w:t>Alignment</w:t>
    </w:r>
    <w:r w:rsidR="00963D73">
      <w:rPr>
        <w:rFonts w:ascii="Arial" w:eastAsia="Arial Unicode MS" w:hAnsi="Arial" w:cs="Arial"/>
        <w:color w:val="808080"/>
        <w:sz w:val="14"/>
        <w:szCs w:val="20"/>
        <w:lang w:eastAsia="en-AU"/>
      </w:rPr>
      <w:t>Planner</w:t>
    </w:r>
    <w:r w:rsidR="004D1FA9">
      <w:rPr>
        <w:rFonts w:ascii="Arial" w:eastAsia="Arial Unicode MS" w:hAnsi="Arial" w:cs="Arial"/>
        <w:color w:val="808080"/>
        <w:sz w:val="14"/>
        <w:szCs w:val="20"/>
        <w:lang w:eastAsia="en-AU"/>
      </w:rPr>
      <w:t>.docx</w:t>
    </w:r>
  </w:p>
  <w:p w:rsidR="00FB0BBB" w:rsidRDefault="00FB0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D0" w:rsidRDefault="004631D0" w:rsidP="008F307E">
      <w:pPr>
        <w:spacing w:after="0" w:line="240" w:lineRule="auto"/>
      </w:pPr>
      <w:r>
        <w:separator/>
      </w:r>
    </w:p>
  </w:footnote>
  <w:footnote w:type="continuationSeparator" w:id="0">
    <w:p w:rsidR="004631D0" w:rsidRDefault="004631D0" w:rsidP="008F3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FEC"/>
    <w:multiLevelType w:val="hybridMultilevel"/>
    <w:tmpl w:val="6C5A334E"/>
    <w:lvl w:ilvl="0" w:tplc="0C090001">
      <w:start w:val="1"/>
      <w:numFmt w:val="bullet"/>
      <w:lvlText w:val=""/>
      <w:lvlJc w:val="left"/>
      <w:pPr>
        <w:ind w:left="652" w:hanging="360"/>
      </w:pPr>
      <w:rPr>
        <w:rFonts w:ascii="Symbol" w:hAnsi="Symbol" w:hint="default"/>
      </w:rPr>
    </w:lvl>
    <w:lvl w:ilvl="1" w:tplc="0C090003" w:tentative="1">
      <w:start w:val="1"/>
      <w:numFmt w:val="bullet"/>
      <w:lvlText w:val="o"/>
      <w:lvlJc w:val="left"/>
      <w:pPr>
        <w:ind w:left="1438" w:hanging="360"/>
      </w:pPr>
      <w:rPr>
        <w:rFonts w:ascii="Courier New" w:hAnsi="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
    <w:nsid w:val="071553BB"/>
    <w:multiLevelType w:val="hybridMultilevel"/>
    <w:tmpl w:val="3DB6D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EE1D0E"/>
    <w:multiLevelType w:val="hybridMultilevel"/>
    <w:tmpl w:val="F0B2980E"/>
    <w:lvl w:ilvl="0" w:tplc="3FA29B6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AE3FD4"/>
    <w:multiLevelType w:val="hybridMultilevel"/>
    <w:tmpl w:val="DFF44AF2"/>
    <w:lvl w:ilvl="0" w:tplc="85F8DE0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550994"/>
    <w:multiLevelType w:val="hybridMultilevel"/>
    <w:tmpl w:val="B6821C8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nsid w:val="27D54FC5"/>
    <w:multiLevelType w:val="hybridMultilevel"/>
    <w:tmpl w:val="9C526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271CBA"/>
    <w:multiLevelType w:val="hybridMultilevel"/>
    <w:tmpl w:val="18BEB6E2"/>
    <w:lvl w:ilvl="0" w:tplc="A678E446">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9BE347B"/>
    <w:multiLevelType w:val="multilevel"/>
    <w:tmpl w:val="3EC8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FC1D10"/>
    <w:multiLevelType w:val="hybridMultilevel"/>
    <w:tmpl w:val="7C22C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9D37044"/>
    <w:multiLevelType w:val="hybridMultilevel"/>
    <w:tmpl w:val="913E6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8"/>
  </w:num>
  <w:num w:numId="6">
    <w:abstractNumId w:val="0"/>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7E"/>
    <w:rsid w:val="00003EAC"/>
    <w:rsid w:val="00012FCC"/>
    <w:rsid w:val="00016BB4"/>
    <w:rsid w:val="00030646"/>
    <w:rsid w:val="00034844"/>
    <w:rsid w:val="00063677"/>
    <w:rsid w:val="00070356"/>
    <w:rsid w:val="000864B4"/>
    <w:rsid w:val="000A3668"/>
    <w:rsid w:val="000B1A52"/>
    <w:rsid w:val="000B1B62"/>
    <w:rsid w:val="000B64FA"/>
    <w:rsid w:val="000C17EB"/>
    <w:rsid w:val="000F3E95"/>
    <w:rsid w:val="00106D27"/>
    <w:rsid w:val="00112122"/>
    <w:rsid w:val="0012720E"/>
    <w:rsid w:val="00132DF3"/>
    <w:rsid w:val="00136318"/>
    <w:rsid w:val="001421DF"/>
    <w:rsid w:val="00154B35"/>
    <w:rsid w:val="0017736D"/>
    <w:rsid w:val="00177990"/>
    <w:rsid w:val="001878BD"/>
    <w:rsid w:val="001A697B"/>
    <w:rsid w:val="001C3514"/>
    <w:rsid w:val="001C5714"/>
    <w:rsid w:val="001E6F6E"/>
    <w:rsid w:val="00200B79"/>
    <w:rsid w:val="002016A2"/>
    <w:rsid w:val="00212F01"/>
    <w:rsid w:val="00215D72"/>
    <w:rsid w:val="0023243F"/>
    <w:rsid w:val="002359DE"/>
    <w:rsid w:val="0024027A"/>
    <w:rsid w:val="0024222B"/>
    <w:rsid w:val="0025504F"/>
    <w:rsid w:val="002712B0"/>
    <w:rsid w:val="00276CC9"/>
    <w:rsid w:val="00283D0E"/>
    <w:rsid w:val="00287A5C"/>
    <w:rsid w:val="002A2E81"/>
    <w:rsid w:val="002C277E"/>
    <w:rsid w:val="002C6422"/>
    <w:rsid w:val="002D2BDF"/>
    <w:rsid w:val="002D45C3"/>
    <w:rsid w:val="002E4A13"/>
    <w:rsid w:val="002E66FB"/>
    <w:rsid w:val="002F6548"/>
    <w:rsid w:val="00302FB1"/>
    <w:rsid w:val="003068E4"/>
    <w:rsid w:val="00306CDC"/>
    <w:rsid w:val="00315404"/>
    <w:rsid w:val="00316B1B"/>
    <w:rsid w:val="00330694"/>
    <w:rsid w:val="0033193E"/>
    <w:rsid w:val="003354BF"/>
    <w:rsid w:val="00336E37"/>
    <w:rsid w:val="00342578"/>
    <w:rsid w:val="00354541"/>
    <w:rsid w:val="0036311B"/>
    <w:rsid w:val="00382061"/>
    <w:rsid w:val="003A38A0"/>
    <w:rsid w:val="003B2804"/>
    <w:rsid w:val="003B2D90"/>
    <w:rsid w:val="003B4189"/>
    <w:rsid w:val="003C06FC"/>
    <w:rsid w:val="003C3583"/>
    <w:rsid w:val="003C6ADF"/>
    <w:rsid w:val="003D2A01"/>
    <w:rsid w:val="003E70C2"/>
    <w:rsid w:val="003F3A24"/>
    <w:rsid w:val="003F7EB4"/>
    <w:rsid w:val="004079CD"/>
    <w:rsid w:val="00415830"/>
    <w:rsid w:val="00416BAA"/>
    <w:rsid w:val="00424A61"/>
    <w:rsid w:val="004316F7"/>
    <w:rsid w:val="00435116"/>
    <w:rsid w:val="004415D9"/>
    <w:rsid w:val="00462A48"/>
    <w:rsid w:val="004631D0"/>
    <w:rsid w:val="004633B5"/>
    <w:rsid w:val="00486017"/>
    <w:rsid w:val="00492749"/>
    <w:rsid w:val="0049550C"/>
    <w:rsid w:val="004A0690"/>
    <w:rsid w:val="004A64BD"/>
    <w:rsid w:val="004B62DD"/>
    <w:rsid w:val="004C6771"/>
    <w:rsid w:val="004D1FA9"/>
    <w:rsid w:val="004E29DF"/>
    <w:rsid w:val="004E40E5"/>
    <w:rsid w:val="00500416"/>
    <w:rsid w:val="00501ECA"/>
    <w:rsid w:val="00506429"/>
    <w:rsid w:val="005156E5"/>
    <w:rsid w:val="00515E67"/>
    <w:rsid w:val="005203A6"/>
    <w:rsid w:val="0053104F"/>
    <w:rsid w:val="00540304"/>
    <w:rsid w:val="00547492"/>
    <w:rsid w:val="00547891"/>
    <w:rsid w:val="00553B8F"/>
    <w:rsid w:val="00570F76"/>
    <w:rsid w:val="00580119"/>
    <w:rsid w:val="00592B84"/>
    <w:rsid w:val="00595456"/>
    <w:rsid w:val="005972C3"/>
    <w:rsid w:val="005A11D1"/>
    <w:rsid w:val="005B0FAC"/>
    <w:rsid w:val="005B2F31"/>
    <w:rsid w:val="005B5A70"/>
    <w:rsid w:val="005C7DA5"/>
    <w:rsid w:val="005E1795"/>
    <w:rsid w:val="005E3154"/>
    <w:rsid w:val="00605468"/>
    <w:rsid w:val="00632BB0"/>
    <w:rsid w:val="0063783B"/>
    <w:rsid w:val="00641015"/>
    <w:rsid w:val="006451A0"/>
    <w:rsid w:val="006479FA"/>
    <w:rsid w:val="00665314"/>
    <w:rsid w:val="00665395"/>
    <w:rsid w:val="00693907"/>
    <w:rsid w:val="006A5DC7"/>
    <w:rsid w:val="006B5653"/>
    <w:rsid w:val="006B62B5"/>
    <w:rsid w:val="006C36AD"/>
    <w:rsid w:val="006E0622"/>
    <w:rsid w:val="006E77AC"/>
    <w:rsid w:val="006F1879"/>
    <w:rsid w:val="006F27DD"/>
    <w:rsid w:val="006F3643"/>
    <w:rsid w:val="006F42E5"/>
    <w:rsid w:val="007002AF"/>
    <w:rsid w:val="00704D47"/>
    <w:rsid w:val="00725550"/>
    <w:rsid w:val="00781FD2"/>
    <w:rsid w:val="00783E1B"/>
    <w:rsid w:val="00797BBD"/>
    <w:rsid w:val="007A5A69"/>
    <w:rsid w:val="007B2C5D"/>
    <w:rsid w:val="007B79C3"/>
    <w:rsid w:val="007D12A0"/>
    <w:rsid w:val="007D298C"/>
    <w:rsid w:val="007D585B"/>
    <w:rsid w:val="007F38B4"/>
    <w:rsid w:val="007F4D45"/>
    <w:rsid w:val="007F6CFD"/>
    <w:rsid w:val="00801962"/>
    <w:rsid w:val="00801EC4"/>
    <w:rsid w:val="00810F14"/>
    <w:rsid w:val="00840E87"/>
    <w:rsid w:val="00860516"/>
    <w:rsid w:val="00867E44"/>
    <w:rsid w:val="008A4EB8"/>
    <w:rsid w:val="008B74F4"/>
    <w:rsid w:val="008B79BD"/>
    <w:rsid w:val="008F307E"/>
    <w:rsid w:val="0090614F"/>
    <w:rsid w:val="0093487E"/>
    <w:rsid w:val="009379C0"/>
    <w:rsid w:val="009440CC"/>
    <w:rsid w:val="00944D2A"/>
    <w:rsid w:val="00952661"/>
    <w:rsid w:val="00952BB2"/>
    <w:rsid w:val="0095435D"/>
    <w:rsid w:val="00962B8A"/>
    <w:rsid w:val="00963D73"/>
    <w:rsid w:val="00976496"/>
    <w:rsid w:val="009B093D"/>
    <w:rsid w:val="009D45EC"/>
    <w:rsid w:val="009D5C64"/>
    <w:rsid w:val="009E2328"/>
    <w:rsid w:val="00A019AD"/>
    <w:rsid w:val="00A11DDA"/>
    <w:rsid w:val="00A1561A"/>
    <w:rsid w:val="00A20E97"/>
    <w:rsid w:val="00A22BA2"/>
    <w:rsid w:val="00A36A73"/>
    <w:rsid w:val="00A537C9"/>
    <w:rsid w:val="00A55E27"/>
    <w:rsid w:val="00A92823"/>
    <w:rsid w:val="00A97F3B"/>
    <w:rsid w:val="00AA1BAB"/>
    <w:rsid w:val="00AA670D"/>
    <w:rsid w:val="00AA74D8"/>
    <w:rsid w:val="00AC1169"/>
    <w:rsid w:val="00AC7ECF"/>
    <w:rsid w:val="00AE04E5"/>
    <w:rsid w:val="00AE5C77"/>
    <w:rsid w:val="00B10A3A"/>
    <w:rsid w:val="00B12947"/>
    <w:rsid w:val="00B1395D"/>
    <w:rsid w:val="00B1535B"/>
    <w:rsid w:val="00B2763D"/>
    <w:rsid w:val="00B30E66"/>
    <w:rsid w:val="00B5126B"/>
    <w:rsid w:val="00B624AA"/>
    <w:rsid w:val="00B659A4"/>
    <w:rsid w:val="00B66BFD"/>
    <w:rsid w:val="00B807F9"/>
    <w:rsid w:val="00B83D04"/>
    <w:rsid w:val="00B92EA0"/>
    <w:rsid w:val="00B96412"/>
    <w:rsid w:val="00BB7FBB"/>
    <w:rsid w:val="00BC1147"/>
    <w:rsid w:val="00BC29A9"/>
    <w:rsid w:val="00BC53B6"/>
    <w:rsid w:val="00BD310D"/>
    <w:rsid w:val="00BE30CF"/>
    <w:rsid w:val="00BE5E1D"/>
    <w:rsid w:val="00BF3FA2"/>
    <w:rsid w:val="00BF44FC"/>
    <w:rsid w:val="00C009B1"/>
    <w:rsid w:val="00C00C8A"/>
    <w:rsid w:val="00C0358A"/>
    <w:rsid w:val="00C10DC2"/>
    <w:rsid w:val="00C111B3"/>
    <w:rsid w:val="00C14652"/>
    <w:rsid w:val="00C30F39"/>
    <w:rsid w:val="00C526CF"/>
    <w:rsid w:val="00C57D8C"/>
    <w:rsid w:val="00C63C15"/>
    <w:rsid w:val="00C670CC"/>
    <w:rsid w:val="00C71FF8"/>
    <w:rsid w:val="00C726AD"/>
    <w:rsid w:val="00C829F6"/>
    <w:rsid w:val="00C87CF4"/>
    <w:rsid w:val="00CA70C0"/>
    <w:rsid w:val="00CC604F"/>
    <w:rsid w:val="00CD08A2"/>
    <w:rsid w:val="00CE1F7E"/>
    <w:rsid w:val="00CF599F"/>
    <w:rsid w:val="00D051A0"/>
    <w:rsid w:val="00D16219"/>
    <w:rsid w:val="00D16696"/>
    <w:rsid w:val="00D246B7"/>
    <w:rsid w:val="00D262BB"/>
    <w:rsid w:val="00D31C8B"/>
    <w:rsid w:val="00D34193"/>
    <w:rsid w:val="00D35248"/>
    <w:rsid w:val="00D47864"/>
    <w:rsid w:val="00D6004E"/>
    <w:rsid w:val="00D6472E"/>
    <w:rsid w:val="00D67C42"/>
    <w:rsid w:val="00D73DD8"/>
    <w:rsid w:val="00D77659"/>
    <w:rsid w:val="00D9341A"/>
    <w:rsid w:val="00D95C50"/>
    <w:rsid w:val="00DA266D"/>
    <w:rsid w:val="00DA2F5A"/>
    <w:rsid w:val="00DC16D1"/>
    <w:rsid w:val="00DC7122"/>
    <w:rsid w:val="00DE3278"/>
    <w:rsid w:val="00DE6FCA"/>
    <w:rsid w:val="00DE7FB6"/>
    <w:rsid w:val="00DF26B9"/>
    <w:rsid w:val="00DF7EC4"/>
    <w:rsid w:val="00E13674"/>
    <w:rsid w:val="00E15211"/>
    <w:rsid w:val="00E17836"/>
    <w:rsid w:val="00E27925"/>
    <w:rsid w:val="00E33F3F"/>
    <w:rsid w:val="00E47411"/>
    <w:rsid w:val="00E51EF8"/>
    <w:rsid w:val="00E64F16"/>
    <w:rsid w:val="00E66C7C"/>
    <w:rsid w:val="00EA1AC6"/>
    <w:rsid w:val="00EA3669"/>
    <w:rsid w:val="00EA602A"/>
    <w:rsid w:val="00EE67F9"/>
    <w:rsid w:val="00F0223B"/>
    <w:rsid w:val="00F117F0"/>
    <w:rsid w:val="00F153C9"/>
    <w:rsid w:val="00F33ECA"/>
    <w:rsid w:val="00F47564"/>
    <w:rsid w:val="00F56850"/>
    <w:rsid w:val="00F63086"/>
    <w:rsid w:val="00F643EF"/>
    <w:rsid w:val="00F65810"/>
    <w:rsid w:val="00F7427F"/>
    <w:rsid w:val="00F81C9B"/>
    <w:rsid w:val="00F91934"/>
    <w:rsid w:val="00F94AB5"/>
    <w:rsid w:val="00F971CC"/>
    <w:rsid w:val="00FA6BFA"/>
    <w:rsid w:val="00FA7437"/>
    <w:rsid w:val="00FB0BBB"/>
    <w:rsid w:val="00FB6CA7"/>
    <w:rsid w:val="00FB6EA3"/>
    <w:rsid w:val="00FE06CB"/>
    <w:rsid w:val="00FE30E3"/>
    <w:rsid w:val="00FE7E4F"/>
    <w:rsid w:val="00FF77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07E"/>
  </w:style>
  <w:style w:type="paragraph" w:styleId="Footer">
    <w:name w:val="footer"/>
    <w:basedOn w:val="Normal"/>
    <w:link w:val="FooterChar"/>
    <w:uiPriority w:val="99"/>
    <w:unhideWhenUsed/>
    <w:rsid w:val="008F3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7E"/>
  </w:style>
  <w:style w:type="table" w:styleId="TableGrid">
    <w:name w:val="Table Grid"/>
    <w:basedOn w:val="TableNormal"/>
    <w:uiPriority w:val="59"/>
    <w:rsid w:val="008A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A6"/>
    <w:rPr>
      <w:rFonts w:ascii="Tahoma" w:hAnsi="Tahoma" w:cs="Tahoma"/>
      <w:sz w:val="16"/>
      <w:szCs w:val="16"/>
    </w:rPr>
  </w:style>
  <w:style w:type="paragraph" w:customStyle="1" w:styleId="Default">
    <w:name w:val="Default"/>
    <w:rsid w:val="00B5126B"/>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424A61"/>
    <w:pPr>
      <w:widowControl w:val="0"/>
      <w:spacing w:after="0" w:line="240" w:lineRule="auto"/>
    </w:pPr>
    <w:rPr>
      <w:rFonts w:asciiTheme="minorHAnsi" w:eastAsiaTheme="minorHAnsi" w:hAnsiTheme="minorHAnsi" w:cstheme="minorBidi"/>
      <w:lang w:val="en-US" w:eastAsia="en-US"/>
    </w:rPr>
  </w:style>
  <w:style w:type="character" w:styleId="Hyperlink">
    <w:name w:val="Hyperlink"/>
    <w:basedOn w:val="DefaultParagraphFont"/>
    <w:uiPriority w:val="99"/>
    <w:semiHidden/>
    <w:unhideWhenUsed/>
    <w:rsid w:val="00492749"/>
    <w:rPr>
      <w:strike w:val="0"/>
      <w:dstrike w:val="0"/>
      <w:color w:val="000000"/>
      <w:u w:val="none"/>
      <w:effect w:val="none"/>
    </w:rPr>
  </w:style>
  <w:style w:type="paragraph" w:styleId="ListParagraph">
    <w:name w:val="List Paragraph"/>
    <w:basedOn w:val="Normal"/>
    <w:uiPriority w:val="34"/>
    <w:qFormat/>
    <w:rsid w:val="00492749"/>
    <w:pPr>
      <w:ind w:left="720"/>
      <w:contextualSpacing/>
    </w:pPr>
    <w:rPr>
      <w:rFonts w:asciiTheme="minorHAnsi" w:eastAsiaTheme="minorEastAsia" w:hAnsiTheme="minorHAnsi" w:cstheme="minorBidi"/>
    </w:rPr>
  </w:style>
  <w:style w:type="character" w:styleId="Emphasis">
    <w:name w:val="Emphasis"/>
    <w:basedOn w:val="DefaultParagraphFont"/>
    <w:uiPriority w:val="20"/>
    <w:qFormat/>
    <w:rsid w:val="00492749"/>
    <w:rPr>
      <w:i/>
      <w:iCs/>
    </w:rPr>
  </w:style>
  <w:style w:type="character" w:styleId="CommentReference">
    <w:name w:val="annotation reference"/>
    <w:basedOn w:val="DefaultParagraphFont"/>
    <w:uiPriority w:val="99"/>
    <w:semiHidden/>
    <w:unhideWhenUsed/>
    <w:rsid w:val="003D2A01"/>
    <w:rPr>
      <w:sz w:val="16"/>
      <w:szCs w:val="16"/>
    </w:rPr>
  </w:style>
  <w:style w:type="paragraph" w:styleId="CommentText">
    <w:name w:val="annotation text"/>
    <w:basedOn w:val="Normal"/>
    <w:link w:val="CommentTextChar"/>
    <w:uiPriority w:val="99"/>
    <w:semiHidden/>
    <w:unhideWhenUsed/>
    <w:rsid w:val="003D2A01"/>
    <w:pPr>
      <w:spacing w:line="240" w:lineRule="auto"/>
    </w:pPr>
    <w:rPr>
      <w:sz w:val="20"/>
      <w:szCs w:val="20"/>
    </w:rPr>
  </w:style>
  <w:style w:type="character" w:customStyle="1" w:styleId="CommentTextChar">
    <w:name w:val="Comment Text Char"/>
    <w:basedOn w:val="DefaultParagraphFont"/>
    <w:link w:val="CommentText"/>
    <w:uiPriority w:val="99"/>
    <w:semiHidden/>
    <w:rsid w:val="003D2A01"/>
  </w:style>
  <w:style w:type="paragraph" w:styleId="CommentSubject">
    <w:name w:val="annotation subject"/>
    <w:basedOn w:val="CommentText"/>
    <w:next w:val="CommentText"/>
    <w:link w:val="CommentSubjectChar"/>
    <w:uiPriority w:val="99"/>
    <w:semiHidden/>
    <w:unhideWhenUsed/>
    <w:rsid w:val="003D2A01"/>
    <w:rPr>
      <w:b/>
      <w:bCs/>
    </w:rPr>
  </w:style>
  <w:style w:type="character" w:customStyle="1" w:styleId="CommentSubjectChar">
    <w:name w:val="Comment Subject Char"/>
    <w:basedOn w:val="CommentTextChar"/>
    <w:link w:val="CommentSubject"/>
    <w:uiPriority w:val="99"/>
    <w:semiHidden/>
    <w:rsid w:val="003D2A01"/>
    <w:rPr>
      <w:b/>
      <w:bCs/>
    </w:rPr>
  </w:style>
  <w:style w:type="paragraph" w:styleId="NormalWeb">
    <w:name w:val="Normal (Web)"/>
    <w:basedOn w:val="Normal"/>
    <w:uiPriority w:val="99"/>
    <w:unhideWhenUsed/>
    <w:rsid w:val="00FE30E3"/>
    <w:pPr>
      <w:spacing w:after="150" w:line="240" w:lineRule="auto"/>
    </w:pPr>
    <w:rPr>
      <w:rFonts w:ascii="Times New Roman" w:eastAsia="Times New Roman" w:hAnsi="Times New Roman"/>
      <w:sz w:val="24"/>
      <w:szCs w:val="24"/>
    </w:rPr>
  </w:style>
  <w:style w:type="paragraph" w:customStyle="1" w:styleId="Bodytext">
    <w:name w:val="Bodytext"/>
    <w:basedOn w:val="Normal"/>
    <w:link w:val="BodytextChar"/>
    <w:qFormat/>
    <w:rsid w:val="004A64BD"/>
    <w:pPr>
      <w:widowControl w:val="0"/>
      <w:autoSpaceDE w:val="0"/>
      <w:autoSpaceDN w:val="0"/>
      <w:adjustRightInd w:val="0"/>
      <w:spacing w:after="80" w:line="210" w:lineRule="atLeast"/>
      <w:textAlignment w:val="center"/>
    </w:pPr>
    <w:rPr>
      <w:rFonts w:ascii="Arial" w:eastAsiaTheme="minorEastAsia" w:hAnsi="Arial" w:cs="Arial"/>
      <w:sz w:val="18"/>
      <w:szCs w:val="18"/>
      <w:lang w:eastAsia="en-US"/>
    </w:rPr>
  </w:style>
  <w:style w:type="character" w:customStyle="1" w:styleId="BodytextChar">
    <w:name w:val="Bodytext Char"/>
    <w:link w:val="Bodytext"/>
    <w:locked/>
    <w:rsid w:val="004A64BD"/>
    <w:rPr>
      <w:rFonts w:ascii="Arial" w:eastAsiaTheme="minorEastAsia" w:hAnsi="Arial" w:cs="Arial"/>
      <w:sz w:val="18"/>
      <w:szCs w:val="18"/>
      <w:lang w:eastAsia="en-US"/>
    </w:rPr>
  </w:style>
  <w:style w:type="character" w:customStyle="1" w:styleId="apple-converted-space">
    <w:name w:val="apple-converted-space"/>
    <w:basedOn w:val="DefaultParagraphFont"/>
    <w:rsid w:val="00A36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07E"/>
  </w:style>
  <w:style w:type="paragraph" w:styleId="Footer">
    <w:name w:val="footer"/>
    <w:basedOn w:val="Normal"/>
    <w:link w:val="FooterChar"/>
    <w:uiPriority w:val="99"/>
    <w:unhideWhenUsed/>
    <w:rsid w:val="008F3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7E"/>
  </w:style>
  <w:style w:type="table" w:styleId="TableGrid">
    <w:name w:val="Table Grid"/>
    <w:basedOn w:val="TableNormal"/>
    <w:uiPriority w:val="59"/>
    <w:rsid w:val="008A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A6"/>
    <w:rPr>
      <w:rFonts w:ascii="Tahoma" w:hAnsi="Tahoma" w:cs="Tahoma"/>
      <w:sz w:val="16"/>
      <w:szCs w:val="16"/>
    </w:rPr>
  </w:style>
  <w:style w:type="paragraph" w:customStyle="1" w:styleId="Default">
    <w:name w:val="Default"/>
    <w:rsid w:val="00B5126B"/>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424A61"/>
    <w:pPr>
      <w:widowControl w:val="0"/>
      <w:spacing w:after="0" w:line="240" w:lineRule="auto"/>
    </w:pPr>
    <w:rPr>
      <w:rFonts w:asciiTheme="minorHAnsi" w:eastAsiaTheme="minorHAnsi" w:hAnsiTheme="minorHAnsi" w:cstheme="minorBidi"/>
      <w:lang w:val="en-US" w:eastAsia="en-US"/>
    </w:rPr>
  </w:style>
  <w:style w:type="character" w:styleId="Hyperlink">
    <w:name w:val="Hyperlink"/>
    <w:basedOn w:val="DefaultParagraphFont"/>
    <w:uiPriority w:val="99"/>
    <w:semiHidden/>
    <w:unhideWhenUsed/>
    <w:rsid w:val="00492749"/>
    <w:rPr>
      <w:strike w:val="0"/>
      <w:dstrike w:val="0"/>
      <w:color w:val="000000"/>
      <w:u w:val="none"/>
      <w:effect w:val="none"/>
    </w:rPr>
  </w:style>
  <w:style w:type="paragraph" w:styleId="ListParagraph">
    <w:name w:val="List Paragraph"/>
    <w:basedOn w:val="Normal"/>
    <w:uiPriority w:val="34"/>
    <w:qFormat/>
    <w:rsid w:val="00492749"/>
    <w:pPr>
      <w:ind w:left="720"/>
      <w:contextualSpacing/>
    </w:pPr>
    <w:rPr>
      <w:rFonts w:asciiTheme="minorHAnsi" w:eastAsiaTheme="minorEastAsia" w:hAnsiTheme="minorHAnsi" w:cstheme="minorBidi"/>
    </w:rPr>
  </w:style>
  <w:style w:type="character" w:styleId="Emphasis">
    <w:name w:val="Emphasis"/>
    <w:basedOn w:val="DefaultParagraphFont"/>
    <w:uiPriority w:val="20"/>
    <w:qFormat/>
    <w:rsid w:val="00492749"/>
    <w:rPr>
      <w:i/>
      <w:iCs/>
    </w:rPr>
  </w:style>
  <w:style w:type="character" w:styleId="CommentReference">
    <w:name w:val="annotation reference"/>
    <w:basedOn w:val="DefaultParagraphFont"/>
    <w:uiPriority w:val="99"/>
    <w:semiHidden/>
    <w:unhideWhenUsed/>
    <w:rsid w:val="003D2A01"/>
    <w:rPr>
      <w:sz w:val="16"/>
      <w:szCs w:val="16"/>
    </w:rPr>
  </w:style>
  <w:style w:type="paragraph" w:styleId="CommentText">
    <w:name w:val="annotation text"/>
    <w:basedOn w:val="Normal"/>
    <w:link w:val="CommentTextChar"/>
    <w:uiPriority w:val="99"/>
    <w:semiHidden/>
    <w:unhideWhenUsed/>
    <w:rsid w:val="003D2A01"/>
    <w:pPr>
      <w:spacing w:line="240" w:lineRule="auto"/>
    </w:pPr>
    <w:rPr>
      <w:sz w:val="20"/>
      <w:szCs w:val="20"/>
    </w:rPr>
  </w:style>
  <w:style w:type="character" w:customStyle="1" w:styleId="CommentTextChar">
    <w:name w:val="Comment Text Char"/>
    <w:basedOn w:val="DefaultParagraphFont"/>
    <w:link w:val="CommentText"/>
    <w:uiPriority w:val="99"/>
    <w:semiHidden/>
    <w:rsid w:val="003D2A01"/>
  </w:style>
  <w:style w:type="paragraph" w:styleId="CommentSubject">
    <w:name w:val="annotation subject"/>
    <w:basedOn w:val="CommentText"/>
    <w:next w:val="CommentText"/>
    <w:link w:val="CommentSubjectChar"/>
    <w:uiPriority w:val="99"/>
    <w:semiHidden/>
    <w:unhideWhenUsed/>
    <w:rsid w:val="003D2A01"/>
    <w:rPr>
      <w:b/>
      <w:bCs/>
    </w:rPr>
  </w:style>
  <w:style w:type="character" w:customStyle="1" w:styleId="CommentSubjectChar">
    <w:name w:val="Comment Subject Char"/>
    <w:basedOn w:val="CommentTextChar"/>
    <w:link w:val="CommentSubject"/>
    <w:uiPriority w:val="99"/>
    <w:semiHidden/>
    <w:rsid w:val="003D2A01"/>
    <w:rPr>
      <w:b/>
      <w:bCs/>
    </w:rPr>
  </w:style>
  <w:style w:type="paragraph" w:styleId="NormalWeb">
    <w:name w:val="Normal (Web)"/>
    <w:basedOn w:val="Normal"/>
    <w:uiPriority w:val="99"/>
    <w:unhideWhenUsed/>
    <w:rsid w:val="00FE30E3"/>
    <w:pPr>
      <w:spacing w:after="150" w:line="240" w:lineRule="auto"/>
    </w:pPr>
    <w:rPr>
      <w:rFonts w:ascii="Times New Roman" w:eastAsia="Times New Roman" w:hAnsi="Times New Roman"/>
      <w:sz w:val="24"/>
      <w:szCs w:val="24"/>
    </w:rPr>
  </w:style>
  <w:style w:type="paragraph" w:customStyle="1" w:styleId="Bodytext">
    <w:name w:val="Bodytext"/>
    <w:basedOn w:val="Normal"/>
    <w:link w:val="BodytextChar"/>
    <w:qFormat/>
    <w:rsid w:val="004A64BD"/>
    <w:pPr>
      <w:widowControl w:val="0"/>
      <w:autoSpaceDE w:val="0"/>
      <w:autoSpaceDN w:val="0"/>
      <w:adjustRightInd w:val="0"/>
      <w:spacing w:after="80" w:line="210" w:lineRule="atLeast"/>
      <w:textAlignment w:val="center"/>
    </w:pPr>
    <w:rPr>
      <w:rFonts w:ascii="Arial" w:eastAsiaTheme="minorEastAsia" w:hAnsi="Arial" w:cs="Arial"/>
      <w:sz w:val="18"/>
      <w:szCs w:val="18"/>
      <w:lang w:eastAsia="en-US"/>
    </w:rPr>
  </w:style>
  <w:style w:type="character" w:customStyle="1" w:styleId="BodytextChar">
    <w:name w:val="Bodytext Char"/>
    <w:link w:val="Bodytext"/>
    <w:locked/>
    <w:rsid w:val="004A64BD"/>
    <w:rPr>
      <w:rFonts w:ascii="Arial" w:eastAsiaTheme="minorEastAsia" w:hAnsi="Arial" w:cs="Arial"/>
      <w:sz w:val="18"/>
      <w:szCs w:val="18"/>
      <w:lang w:eastAsia="en-US"/>
    </w:rPr>
  </w:style>
  <w:style w:type="character" w:customStyle="1" w:styleId="apple-converted-space">
    <w:name w:val="apple-converted-space"/>
    <w:basedOn w:val="DefaultParagraphFont"/>
    <w:rsid w:val="00A36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865">
      <w:bodyDiv w:val="1"/>
      <w:marLeft w:val="0"/>
      <w:marRight w:val="0"/>
      <w:marTop w:val="0"/>
      <w:marBottom w:val="0"/>
      <w:divBdr>
        <w:top w:val="none" w:sz="0" w:space="0" w:color="auto"/>
        <w:left w:val="none" w:sz="0" w:space="0" w:color="auto"/>
        <w:bottom w:val="none" w:sz="0" w:space="0" w:color="auto"/>
        <w:right w:val="none" w:sz="0" w:space="0" w:color="auto"/>
      </w:divBdr>
    </w:div>
    <w:div w:id="97454724">
      <w:bodyDiv w:val="1"/>
      <w:marLeft w:val="0"/>
      <w:marRight w:val="0"/>
      <w:marTop w:val="0"/>
      <w:marBottom w:val="0"/>
      <w:divBdr>
        <w:top w:val="none" w:sz="0" w:space="0" w:color="auto"/>
        <w:left w:val="none" w:sz="0" w:space="0" w:color="auto"/>
        <w:bottom w:val="none" w:sz="0" w:space="0" w:color="auto"/>
        <w:right w:val="none" w:sz="0" w:space="0" w:color="auto"/>
      </w:divBdr>
      <w:divsChild>
        <w:div w:id="1593202934">
          <w:marLeft w:val="0"/>
          <w:marRight w:val="0"/>
          <w:marTop w:val="0"/>
          <w:marBottom w:val="0"/>
          <w:divBdr>
            <w:top w:val="none" w:sz="0" w:space="0" w:color="auto"/>
            <w:left w:val="none" w:sz="0" w:space="0" w:color="auto"/>
            <w:bottom w:val="none" w:sz="0" w:space="0" w:color="auto"/>
            <w:right w:val="none" w:sz="0" w:space="0" w:color="auto"/>
          </w:divBdr>
          <w:divsChild>
            <w:div w:id="893200065">
              <w:marLeft w:val="0"/>
              <w:marRight w:val="0"/>
              <w:marTop w:val="0"/>
              <w:marBottom w:val="0"/>
              <w:divBdr>
                <w:top w:val="none" w:sz="0" w:space="0" w:color="auto"/>
                <w:left w:val="none" w:sz="0" w:space="0" w:color="auto"/>
                <w:bottom w:val="none" w:sz="0" w:space="0" w:color="auto"/>
                <w:right w:val="none" w:sz="0" w:space="0" w:color="auto"/>
              </w:divBdr>
              <w:divsChild>
                <w:div w:id="728725984">
                  <w:marLeft w:val="0"/>
                  <w:marRight w:val="0"/>
                  <w:marTop w:val="0"/>
                  <w:marBottom w:val="0"/>
                  <w:divBdr>
                    <w:top w:val="none" w:sz="0" w:space="0" w:color="auto"/>
                    <w:left w:val="none" w:sz="0" w:space="0" w:color="auto"/>
                    <w:bottom w:val="none" w:sz="0" w:space="0" w:color="auto"/>
                    <w:right w:val="none" w:sz="0" w:space="0" w:color="auto"/>
                  </w:divBdr>
                  <w:divsChild>
                    <w:div w:id="2058777649">
                      <w:marLeft w:val="0"/>
                      <w:marRight w:val="0"/>
                      <w:marTop w:val="0"/>
                      <w:marBottom w:val="0"/>
                      <w:divBdr>
                        <w:top w:val="none" w:sz="0" w:space="0" w:color="auto"/>
                        <w:left w:val="none" w:sz="0" w:space="0" w:color="auto"/>
                        <w:bottom w:val="none" w:sz="0" w:space="0" w:color="auto"/>
                        <w:right w:val="none" w:sz="0" w:space="0" w:color="auto"/>
                      </w:divBdr>
                      <w:divsChild>
                        <w:div w:id="1239746520">
                          <w:marLeft w:val="300"/>
                          <w:marRight w:val="0"/>
                          <w:marTop w:val="0"/>
                          <w:marBottom w:val="0"/>
                          <w:divBdr>
                            <w:top w:val="none" w:sz="0" w:space="0" w:color="auto"/>
                            <w:left w:val="none" w:sz="0" w:space="0" w:color="auto"/>
                            <w:bottom w:val="none" w:sz="0" w:space="0" w:color="auto"/>
                            <w:right w:val="none" w:sz="0" w:space="0" w:color="auto"/>
                          </w:divBdr>
                          <w:divsChild>
                            <w:div w:id="7226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940657">
      <w:bodyDiv w:val="1"/>
      <w:marLeft w:val="0"/>
      <w:marRight w:val="0"/>
      <w:marTop w:val="0"/>
      <w:marBottom w:val="0"/>
      <w:divBdr>
        <w:top w:val="none" w:sz="0" w:space="0" w:color="auto"/>
        <w:left w:val="none" w:sz="0" w:space="0" w:color="auto"/>
        <w:bottom w:val="none" w:sz="0" w:space="0" w:color="auto"/>
        <w:right w:val="none" w:sz="0" w:space="0" w:color="auto"/>
      </w:divBdr>
      <w:divsChild>
        <w:div w:id="618757389">
          <w:marLeft w:val="0"/>
          <w:marRight w:val="0"/>
          <w:marTop w:val="0"/>
          <w:marBottom w:val="0"/>
          <w:divBdr>
            <w:top w:val="none" w:sz="0" w:space="0" w:color="auto"/>
            <w:left w:val="none" w:sz="0" w:space="0" w:color="auto"/>
            <w:bottom w:val="none" w:sz="0" w:space="0" w:color="auto"/>
            <w:right w:val="none" w:sz="0" w:space="0" w:color="auto"/>
          </w:divBdr>
          <w:divsChild>
            <w:div w:id="507603262">
              <w:marLeft w:val="0"/>
              <w:marRight w:val="0"/>
              <w:marTop w:val="0"/>
              <w:marBottom w:val="0"/>
              <w:divBdr>
                <w:top w:val="none" w:sz="0" w:space="0" w:color="auto"/>
                <w:left w:val="none" w:sz="0" w:space="0" w:color="auto"/>
                <w:bottom w:val="none" w:sz="0" w:space="0" w:color="auto"/>
                <w:right w:val="none" w:sz="0" w:space="0" w:color="auto"/>
              </w:divBdr>
              <w:divsChild>
                <w:div w:id="759108560">
                  <w:marLeft w:val="0"/>
                  <w:marRight w:val="0"/>
                  <w:marTop w:val="0"/>
                  <w:marBottom w:val="0"/>
                  <w:divBdr>
                    <w:top w:val="none" w:sz="0" w:space="0" w:color="auto"/>
                    <w:left w:val="none" w:sz="0" w:space="0" w:color="auto"/>
                    <w:bottom w:val="none" w:sz="0" w:space="0" w:color="auto"/>
                    <w:right w:val="none" w:sz="0" w:space="0" w:color="auto"/>
                  </w:divBdr>
                  <w:divsChild>
                    <w:div w:id="1451582105">
                      <w:marLeft w:val="0"/>
                      <w:marRight w:val="0"/>
                      <w:marTop w:val="0"/>
                      <w:marBottom w:val="0"/>
                      <w:divBdr>
                        <w:top w:val="none" w:sz="0" w:space="0" w:color="auto"/>
                        <w:left w:val="none" w:sz="0" w:space="0" w:color="auto"/>
                        <w:bottom w:val="none" w:sz="0" w:space="0" w:color="auto"/>
                        <w:right w:val="none" w:sz="0" w:space="0" w:color="auto"/>
                      </w:divBdr>
                      <w:divsChild>
                        <w:div w:id="1642033402">
                          <w:marLeft w:val="0"/>
                          <w:marRight w:val="0"/>
                          <w:marTop w:val="0"/>
                          <w:marBottom w:val="0"/>
                          <w:divBdr>
                            <w:top w:val="none" w:sz="0" w:space="0" w:color="auto"/>
                            <w:left w:val="none" w:sz="0" w:space="0" w:color="auto"/>
                            <w:bottom w:val="none" w:sz="0" w:space="0" w:color="auto"/>
                            <w:right w:val="none" w:sz="0" w:space="0" w:color="auto"/>
                          </w:divBdr>
                          <w:divsChild>
                            <w:div w:id="2096632692">
                              <w:marLeft w:val="0"/>
                              <w:marRight w:val="0"/>
                              <w:marTop w:val="0"/>
                              <w:marBottom w:val="0"/>
                              <w:divBdr>
                                <w:top w:val="none" w:sz="0" w:space="0" w:color="auto"/>
                                <w:left w:val="none" w:sz="0" w:space="0" w:color="auto"/>
                                <w:bottom w:val="none" w:sz="0" w:space="0" w:color="auto"/>
                                <w:right w:val="none" w:sz="0" w:space="0" w:color="auto"/>
                              </w:divBdr>
                              <w:divsChild>
                                <w:div w:id="737553611">
                                  <w:marLeft w:val="0"/>
                                  <w:marRight w:val="0"/>
                                  <w:marTop w:val="0"/>
                                  <w:marBottom w:val="0"/>
                                  <w:divBdr>
                                    <w:top w:val="none" w:sz="0" w:space="0" w:color="auto"/>
                                    <w:left w:val="none" w:sz="0" w:space="0" w:color="auto"/>
                                    <w:bottom w:val="none" w:sz="0" w:space="0" w:color="auto"/>
                                    <w:right w:val="none" w:sz="0" w:space="0" w:color="auto"/>
                                  </w:divBdr>
                                  <w:divsChild>
                                    <w:div w:id="579752033">
                                      <w:marLeft w:val="0"/>
                                      <w:marRight w:val="0"/>
                                      <w:marTop w:val="0"/>
                                      <w:marBottom w:val="0"/>
                                      <w:divBdr>
                                        <w:top w:val="none" w:sz="0" w:space="0" w:color="auto"/>
                                        <w:left w:val="none" w:sz="0" w:space="0" w:color="auto"/>
                                        <w:bottom w:val="none" w:sz="0" w:space="0" w:color="auto"/>
                                        <w:right w:val="none" w:sz="0" w:space="0" w:color="auto"/>
                                      </w:divBdr>
                                      <w:divsChild>
                                        <w:div w:id="517737877">
                                          <w:marLeft w:val="0"/>
                                          <w:marRight w:val="0"/>
                                          <w:marTop w:val="150"/>
                                          <w:marBottom w:val="0"/>
                                          <w:divBdr>
                                            <w:top w:val="none" w:sz="0" w:space="0" w:color="auto"/>
                                            <w:left w:val="none" w:sz="0" w:space="0" w:color="auto"/>
                                            <w:bottom w:val="none" w:sz="0" w:space="0" w:color="auto"/>
                                            <w:right w:val="none" w:sz="0" w:space="0" w:color="auto"/>
                                          </w:divBdr>
                                          <w:divsChild>
                                            <w:div w:id="1661500489">
                                              <w:marLeft w:val="0"/>
                                              <w:marRight w:val="0"/>
                                              <w:marTop w:val="0"/>
                                              <w:marBottom w:val="0"/>
                                              <w:divBdr>
                                                <w:top w:val="none" w:sz="0" w:space="0" w:color="auto"/>
                                                <w:left w:val="none" w:sz="0" w:space="0" w:color="auto"/>
                                                <w:bottom w:val="none" w:sz="0" w:space="0" w:color="auto"/>
                                                <w:right w:val="none" w:sz="0" w:space="0" w:color="auto"/>
                                              </w:divBdr>
                                              <w:divsChild>
                                                <w:div w:id="604851081">
                                                  <w:marLeft w:val="0"/>
                                                  <w:marRight w:val="0"/>
                                                  <w:marTop w:val="0"/>
                                                  <w:marBottom w:val="0"/>
                                                  <w:divBdr>
                                                    <w:top w:val="none" w:sz="0" w:space="0" w:color="auto"/>
                                                    <w:left w:val="none" w:sz="0" w:space="0" w:color="auto"/>
                                                    <w:bottom w:val="none" w:sz="0" w:space="0" w:color="auto"/>
                                                    <w:right w:val="none" w:sz="0" w:space="0" w:color="auto"/>
                                                  </w:divBdr>
                                                  <w:divsChild>
                                                    <w:div w:id="16158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01799">
      <w:bodyDiv w:val="1"/>
      <w:marLeft w:val="0"/>
      <w:marRight w:val="0"/>
      <w:marTop w:val="0"/>
      <w:marBottom w:val="0"/>
      <w:divBdr>
        <w:top w:val="none" w:sz="0" w:space="0" w:color="auto"/>
        <w:left w:val="none" w:sz="0" w:space="0" w:color="auto"/>
        <w:bottom w:val="none" w:sz="0" w:space="0" w:color="auto"/>
        <w:right w:val="none" w:sz="0" w:space="0" w:color="auto"/>
      </w:divBdr>
      <w:divsChild>
        <w:div w:id="1930843356">
          <w:marLeft w:val="0"/>
          <w:marRight w:val="0"/>
          <w:marTop w:val="0"/>
          <w:marBottom w:val="0"/>
          <w:divBdr>
            <w:top w:val="none" w:sz="0" w:space="0" w:color="auto"/>
            <w:left w:val="none" w:sz="0" w:space="0" w:color="auto"/>
            <w:bottom w:val="none" w:sz="0" w:space="0" w:color="auto"/>
            <w:right w:val="none" w:sz="0" w:space="0" w:color="auto"/>
          </w:divBdr>
          <w:divsChild>
            <w:div w:id="1574047017">
              <w:marLeft w:val="0"/>
              <w:marRight w:val="0"/>
              <w:marTop w:val="0"/>
              <w:marBottom w:val="0"/>
              <w:divBdr>
                <w:top w:val="none" w:sz="0" w:space="0" w:color="auto"/>
                <w:left w:val="none" w:sz="0" w:space="0" w:color="auto"/>
                <w:bottom w:val="none" w:sz="0" w:space="0" w:color="auto"/>
                <w:right w:val="none" w:sz="0" w:space="0" w:color="auto"/>
              </w:divBdr>
              <w:divsChild>
                <w:div w:id="1806847911">
                  <w:marLeft w:val="0"/>
                  <w:marRight w:val="0"/>
                  <w:marTop w:val="0"/>
                  <w:marBottom w:val="0"/>
                  <w:divBdr>
                    <w:top w:val="none" w:sz="0" w:space="0" w:color="auto"/>
                    <w:left w:val="none" w:sz="0" w:space="0" w:color="auto"/>
                    <w:bottom w:val="none" w:sz="0" w:space="0" w:color="auto"/>
                    <w:right w:val="none" w:sz="0" w:space="0" w:color="auto"/>
                  </w:divBdr>
                  <w:divsChild>
                    <w:div w:id="333538244">
                      <w:marLeft w:val="0"/>
                      <w:marRight w:val="0"/>
                      <w:marTop w:val="0"/>
                      <w:marBottom w:val="0"/>
                      <w:divBdr>
                        <w:top w:val="none" w:sz="0" w:space="0" w:color="auto"/>
                        <w:left w:val="none" w:sz="0" w:space="0" w:color="auto"/>
                        <w:bottom w:val="none" w:sz="0" w:space="0" w:color="auto"/>
                        <w:right w:val="none" w:sz="0" w:space="0" w:color="auto"/>
                      </w:divBdr>
                      <w:divsChild>
                        <w:div w:id="69162361">
                          <w:marLeft w:val="0"/>
                          <w:marRight w:val="0"/>
                          <w:marTop w:val="0"/>
                          <w:marBottom w:val="0"/>
                          <w:divBdr>
                            <w:top w:val="none" w:sz="0" w:space="0" w:color="auto"/>
                            <w:left w:val="none" w:sz="0" w:space="0" w:color="auto"/>
                            <w:bottom w:val="none" w:sz="0" w:space="0" w:color="auto"/>
                            <w:right w:val="none" w:sz="0" w:space="0" w:color="auto"/>
                          </w:divBdr>
                          <w:divsChild>
                            <w:div w:id="1110275587">
                              <w:marLeft w:val="0"/>
                              <w:marRight w:val="0"/>
                              <w:marTop w:val="0"/>
                              <w:marBottom w:val="0"/>
                              <w:divBdr>
                                <w:top w:val="none" w:sz="0" w:space="0" w:color="auto"/>
                                <w:left w:val="none" w:sz="0" w:space="0" w:color="auto"/>
                                <w:bottom w:val="none" w:sz="0" w:space="0" w:color="auto"/>
                                <w:right w:val="none" w:sz="0" w:space="0" w:color="auto"/>
                              </w:divBdr>
                              <w:divsChild>
                                <w:div w:id="1992056433">
                                  <w:marLeft w:val="0"/>
                                  <w:marRight w:val="0"/>
                                  <w:marTop w:val="0"/>
                                  <w:marBottom w:val="0"/>
                                  <w:divBdr>
                                    <w:top w:val="none" w:sz="0" w:space="0" w:color="auto"/>
                                    <w:left w:val="none" w:sz="0" w:space="0" w:color="auto"/>
                                    <w:bottom w:val="none" w:sz="0" w:space="0" w:color="auto"/>
                                    <w:right w:val="none" w:sz="0" w:space="0" w:color="auto"/>
                                  </w:divBdr>
                                  <w:divsChild>
                                    <w:div w:id="976422765">
                                      <w:marLeft w:val="0"/>
                                      <w:marRight w:val="0"/>
                                      <w:marTop w:val="0"/>
                                      <w:marBottom w:val="0"/>
                                      <w:divBdr>
                                        <w:top w:val="none" w:sz="0" w:space="0" w:color="auto"/>
                                        <w:left w:val="none" w:sz="0" w:space="0" w:color="auto"/>
                                        <w:bottom w:val="none" w:sz="0" w:space="0" w:color="auto"/>
                                        <w:right w:val="none" w:sz="0" w:space="0" w:color="auto"/>
                                      </w:divBdr>
                                      <w:divsChild>
                                        <w:div w:id="1660384572">
                                          <w:marLeft w:val="0"/>
                                          <w:marRight w:val="0"/>
                                          <w:marTop w:val="150"/>
                                          <w:marBottom w:val="0"/>
                                          <w:divBdr>
                                            <w:top w:val="none" w:sz="0" w:space="0" w:color="auto"/>
                                            <w:left w:val="none" w:sz="0" w:space="0" w:color="auto"/>
                                            <w:bottom w:val="none" w:sz="0" w:space="0" w:color="auto"/>
                                            <w:right w:val="none" w:sz="0" w:space="0" w:color="auto"/>
                                          </w:divBdr>
                                          <w:divsChild>
                                            <w:div w:id="2113697159">
                                              <w:marLeft w:val="0"/>
                                              <w:marRight w:val="0"/>
                                              <w:marTop w:val="0"/>
                                              <w:marBottom w:val="0"/>
                                              <w:divBdr>
                                                <w:top w:val="none" w:sz="0" w:space="0" w:color="auto"/>
                                                <w:left w:val="none" w:sz="0" w:space="0" w:color="auto"/>
                                                <w:bottom w:val="none" w:sz="0" w:space="0" w:color="auto"/>
                                                <w:right w:val="none" w:sz="0" w:space="0" w:color="auto"/>
                                              </w:divBdr>
                                              <w:divsChild>
                                                <w:div w:id="814178864">
                                                  <w:marLeft w:val="0"/>
                                                  <w:marRight w:val="0"/>
                                                  <w:marTop w:val="0"/>
                                                  <w:marBottom w:val="0"/>
                                                  <w:divBdr>
                                                    <w:top w:val="none" w:sz="0" w:space="0" w:color="auto"/>
                                                    <w:left w:val="none" w:sz="0" w:space="0" w:color="auto"/>
                                                    <w:bottom w:val="none" w:sz="0" w:space="0" w:color="auto"/>
                                                    <w:right w:val="none" w:sz="0" w:space="0" w:color="auto"/>
                                                  </w:divBdr>
                                                  <w:divsChild>
                                                    <w:div w:id="14836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221065">
      <w:bodyDiv w:val="1"/>
      <w:marLeft w:val="0"/>
      <w:marRight w:val="0"/>
      <w:marTop w:val="0"/>
      <w:marBottom w:val="0"/>
      <w:divBdr>
        <w:top w:val="none" w:sz="0" w:space="0" w:color="auto"/>
        <w:left w:val="none" w:sz="0" w:space="0" w:color="auto"/>
        <w:bottom w:val="none" w:sz="0" w:space="0" w:color="auto"/>
        <w:right w:val="none" w:sz="0" w:space="0" w:color="auto"/>
      </w:divBdr>
      <w:divsChild>
        <w:div w:id="1737391167">
          <w:marLeft w:val="0"/>
          <w:marRight w:val="0"/>
          <w:marTop w:val="0"/>
          <w:marBottom w:val="0"/>
          <w:divBdr>
            <w:top w:val="none" w:sz="0" w:space="0" w:color="auto"/>
            <w:left w:val="none" w:sz="0" w:space="0" w:color="auto"/>
            <w:bottom w:val="none" w:sz="0" w:space="0" w:color="auto"/>
            <w:right w:val="none" w:sz="0" w:space="0" w:color="auto"/>
          </w:divBdr>
          <w:divsChild>
            <w:div w:id="1906138988">
              <w:marLeft w:val="0"/>
              <w:marRight w:val="0"/>
              <w:marTop w:val="0"/>
              <w:marBottom w:val="0"/>
              <w:divBdr>
                <w:top w:val="none" w:sz="0" w:space="0" w:color="auto"/>
                <w:left w:val="none" w:sz="0" w:space="0" w:color="auto"/>
                <w:bottom w:val="none" w:sz="0" w:space="0" w:color="auto"/>
                <w:right w:val="none" w:sz="0" w:space="0" w:color="auto"/>
              </w:divBdr>
              <w:divsChild>
                <w:div w:id="527064233">
                  <w:marLeft w:val="0"/>
                  <w:marRight w:val="0"/>
                  <w:marTop w:val="0"/>
                  <w:marBottom w:val="0"/>
                  <w:divBdr>
                    <w:top w:val="none" w:sz="0" w:space="0" w:color="auto"/>
                    <w:left w:val="none" w:sz="0" w:space="0" w:color="auto"/>
                    <w:bottom w:val="none" w:sz="0" w:space="0" w:color="auto"/>
                    <w:right w:val="none" w:sz="0" w:space="0" w:color="auto"/>
                  </w:divBdr>
                  <w:divsChild>
                    <w:div w:id="1000700891">
                      <w:marLeft w:val="0"/>
                      <w:marRight w:val="0"/>
                      <w:marTop w:val="0"/>
                      <w:marBottom w:val="0"/>
                      <w:divBdr>
                        <w:top w:val="none" w:sz="0" w:space="0" w:color="auto"/>
                        <w:left w:val="none" w:sz="0" w:space="0" w:color="auto"/>
                        <w:bottom w:val="none" w:sz="0" w:space="0" w:color="auto"/>
                        <w:right w:val="none" w:sz="0" w:space="0" w:color="auto"/>
                      </w:divBdr>
                      <w:divsChild>
                        <w:div w:id="1971353246">
                          <w:marLeft w:val="0"/>
                          <w:marRight w:val="0"/>
                          <w:marTop w:val="0"/>
                          <w:marBottom w:val="0"/>
                          <w:divBdr>
                            <w:top w:val="none" w:sz="0" w:space="0" w:color="auto"/>
                            <w:left w:val="none" w:sz="0" w:space="0" w:color="auto"/>
                            <w:bottom w:val="none" w:sz="0" w:space="0" w:color="auto"/>
                            <w:right w:val="none" w:sz="0" w:space="0" w:color="auto"/>
                          </w:divBdr>
                          <w:divsChild>
                            <w:div w:id="1079983758">
                              <w:marLeft w:val="0"/>
                              <w:marRight w:val="0"/>
                              <w:marTop w:val="0"/>
                              <w:marBottom w:val="0"/>
                              <w:divBdr>
                                <w:top w:val="none" w:sz="0" w:space="0" w:color="auto"/>
                                <w:left w:val="none" w:sz="0" w:space="0" w:color="auto"/>
                                <w:bottom w:val="none" w:sz="0" w:space="0" w:color="auto"/>
                                <w:right w:val="none" w:sz="0" w:space="0" w:color="auto"/>
                              </w:divBdr>
                              <w:divsChild>
                                <w:div w:id="1510831474">
                                  <w:marLeft w:val="0"/>
                                  <w:marRight w:val="0"/>
                                  <w:marTop w:val="0"/>
                                  <w:marBottom w:val="0"/>
                                  <w:divBdr>
                                    <w:top w:val="none" w:sz="0" w:space="0" w:color="auto"/>
                                    <w:left w:val="none" w:sz="0" w:space="0" w:color="auto"/>
                                    <w:bottom w:val="none" w:sz="0" w:space="0" w:color="auto"/>
                                    <w:right w:val="none" w:sz="0" w:space="0" w:color="auto"/>
                                  </w:divBdr>
                                  <w:divsChild>
                                    <w:div w:id="574976537">
                                      <w:marLeft w:val="0"/>
                                      <w:marRight w:val="0"/>
                                      <w:marTop w:val="0"/>
                                      <w:marBottom w:val="0"/>
                                      <w:divBdr>
                                        <w:top w:val="none" w:sz="0" w:space="0" w:color="auto"/>
                                        <w:left w:val="none" w:sz="0" w:space="0" w:color="auto"/>
                                        <w:bottom w:val="none" w:sz="0" w:space="0" w:color="auto"/>
                                        <w:right w:val="none" w:sz="0" w:space="0" w:color="auto"/>
                                      </w:divBdr>
                                      <w:divsChild>
                                        <w:div w:id="1947423310">
                                          <w:marLeft w:val="0"/>
                                          <w:marRight w:val="0"/>
                                          <w:marTop w:val="150"/>
                                          <w:marBottom w:val="0"/>
                                          <w:divBdr>
                                            <w:top w:val="none" w:sz="0" w:space="0" w:color="auto"/>
                                            <w:left w:val="none" w:sz="0" w:space="0" w:color="auto"/>
                                            <w:bottom w:val="none" w:sz="0" w:space="0" w:color="auto"/>
                                            <w:right w:val="none" w:sz="0" w:space="0" w:color="auto"/>
                                          </w:divBdr>
                                          <w:divsChild>
                                            <w:div w:id="1846551454">
                                              <w:marLeft w:val="0"/>
                                              <w:marRight w:val="0"/>
                                              <w:marTop w:val="0"/>
                                              <w:marBottom w:val="0"/>
                                              <w:divBdr>
                                                <w:top w:val="none" w:sz="0" w:space="0" w:color="auto"/>
                                                <w:left w:val="none" w:sz="0" w:space="0" w:color="auto"/>
                                                <w:bottom w:val="none" w:sz="0" w:space="0" w:color="auto"/>
                                                <w:right w:val="none" w:sz="0" w:space="0" w:color="auto"/>
                                              </w:divBdr>
                                              <w:divsChild>
                                                <w:div w:id="2093238333">
                                                  <w:marLeft w:val="0"/>
                                                  <w:marRight w:val="0"/>
                                                  <w:marTop w:val="0"/>
                                                  <w:marBottom w:val="0"/>
                                                  <w:divBdr>
                                                    <w:top w:val="none" w:sz="0" w:space="0" w:color="auto"/>
                                                    <w:left w:val="none" w:sz="0" w:space="0" w:color="auto"/>
                                                    <w:bottom w:val="none" w:sz="0" w:space="0" w:color="auto"/>
                                                    <w:right w:val="none" w:sz="0" w:space="0" w:color="auto"/>
                                                  </w:divBdr>
                                                  <w:divsChild>
                                                    <w:div w:id="11417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506581">
      <w:bodyDiv w:val="1"/>
      <w:marLeft w:val="0"/>
      <w:marRight w:val="0"/>
      <w:marTop w:val="0"/>
      <w:marBottom w:val="0"/>
      <w:divBdr>
        <w:top w:val="none" w:sz="0" w:space="0" w:color="auto"/>
        <w:left w:val="none" w:sz="0" w:space="0" w:color="auto"/>
        <w:bottom w:val="none" w:sz="0" w:space="0" w:color="auto"/>
        <w:right w:val="none" w:sz="0" w:space="0" w:color="auto"/>
      </w:divBdr>
      <w:divsChild>
        <w:div w:id="1199584735">
          <w:marLeft w:val="0"/>
          <w:marRight w:val="0"/>
          <w:marTop w:val="0"/>
          <w:marBottom w:val="0"/>
          <w:divBdr>
            <w:top w:val="none" w:sz="0" w:space="0" w:color="auto"/>
            <w:left w:val="none" w:sz="0" w:space="0" w:color="auto"/>
            <w:bottom w:val="none" w:sz="0" w:space="0" w:color="auto"/>
            <w:right w:val="none" w:sz="0" w:space="0" w:color="auto"/>
          </w:divBdr>
          <w:divsChild>
            <w:div w:id="1198617313">
              <w:marLeft w:val="0"/>
              <w:marRight w:val="0"/>
              <w:marTop w:val="0"/>
              <w:marBottom w:val="0"/>
              <w:divBdr>
                <w:top w:val="none" w:sz="0" w:space="0" w:color="auto"/>
                <w:left w:val="none" w:sz="0" w:space="0" w:color="auto"/>
                <w:bottom w:val="none" w:sz="0" w:space="0" w:color="auto"/>
                <w:right w:val="none" w:sz="0" w:space="0" w:color="auto"/>
              </w:divBdr>
              <w:divsChild>
                <w:div w:id="1296830657">
                  <w:marLeft w:val="0"/>
                  <w:marRight w:val="0"/>
                  <w:marTop w:val="0"/>
                  <w:marBottom w:val="0"/>
                  <w:divBdr>
                    <w:top w:val="none" w:sz="0" w:space="0" w:color="auto"/>
                    <w:left w:val="none" w:sz="0" w:space="0" w:color="auto"/>
                    <w:bottom w:val="none" w:sz="0" w:space="0" w:color="auto"/>
                    <w:right w:val="none" w:sz="0" w:space="0" w:color="auto"/>
                  </w:divBdr>
                  <w:divsChild>
                    <w:div w:id="621303235">
                      <w:marLeft w:val="0"/>
                      <w:marRight w:val="0"/>
                      <w:marTop w:val="0"/>
                      <w:marBottom w:val="0"/>
                      <w:divBdr>
                        <w:top w:val="none" w:sz="0" w:space="0" w:color="auto"/>
                        <w:left w:val="none" w:sz="0" w:space="0" w:color="auto"/>
                        <w:bottom w:val="none" w:sz="0" w:space="0" w:color="auto"/>
                        <w:right w:val="none" w:sz="0" w:space="0" w:color="auto"/>
                      </w:divBdr>
                      <w:divsChild>
                        <w:div w:id="346179169">
                          <w:marLeft w:val="0"/>
                          <w:marRight w:val="0"/>
                          <w:marTop w:val="0"/>
                          <w:marBottom w:val="0"/>
                          <w:divBdr>
                            <w:top w:val="none" w:sz="0" w:space="0" w:color="auto"/>
                            <w:left w:val="none" w:sz="0" w:space="0" w:color="auto"/>
                            <w:bottom w:val="none" w:sz="0" w:space="0" w:color="auto"/>
                            <w:right w:val="none" w:sz="0" w:space="0" w:color="auto"/>
                          </w:divBdr>
                          <w:divsChild>
                            <w:div w:id="77409390">
                              <w:marLeft w:val="0"/>
                              <w:marRight w:val="0"/>
                              <w:marTop w:val="0"/>
                              <w:marBottom w:val="0"/>
                              <w:divBdr>
                                <w:top w:val="none" w:sz="0" w:space="0" w:color="auto"/>
                                <w:left w:val="none" w:sz="0" w:space="0" w:color="auto"/>
                                <w:bottom w:val="none" w:sz="0" w:space="0" w:color="auto"/>
                                <w:right w:val="none" w:sz="0" w:space="0" w:color="auto"/>
                              </w:divBdr>
                              <w:divsChild>
                                <w:div w:id="1034307065">
                                  <w:marLeft w:val="0"/>
                                  <w:marRight w:val="0"/>
                                  <w:marTop w:val="0"/>
                                  <w:marBottom w:val="0"/>
                                  <w:divBdr>
                                    <w:top w:val="none" w:sz="0" w:space="0" w:color="auto"/>
                                    <w:left w:val="none" w:sz="0" w:space="0" w:color="auto"/>
                                    <w:bottom w:val="none" w:sz="0" w:space="0" w:color="auto"/>
                                    <w:right w:val="none" w:sz="0" w:space="0" w:color="auto"/>
                                  </w:divBdr>
                                  <w:divsChild>
                                    <w:div w:id="1098797367">
                                      <w:marLeft w:val="0"/>
                                      <w:marRight w:val="0"/>
                                      <w:marTop w:val="0"/>
                                      <w:marBottom w:val="0"/>
                                      <w:divBdr>
                                        <w:top w:val="none" w:sz="0" w:space="0" w:color="auto"/>
                                        <w:left w:val="none" w:sz="0" w:space="0" w:color="auto"/>
                                        <w:bottom w:val="none" w:sz="0" w:space="0" w:color="auto"/>
                                        <w:right w:val="none" w:sz="0" w:space="0" w:color="auto"/>
                                      </w:divBdr>
                                      <w:divsChild>
                                        <w:div w:id="223488468">
                                          <w:marLeft w:val="0"/>
                                          <w:marRight w:val="0"/>
                                          <w:marTop w:val="150"/>
                                          <w:marBottom w:val="0"/>
                                          <w:divBdr>
                                            <w:top w:val="none" w:sz="0" w:space="0" w:color="auto"/>
                                            <w:left w:val="none" w:sz="0" w:space="0" w:color="auto"/>
                                            <w:bottom w:val="none" w:sz="0" w:space="0" w:color="auto"/>
                                            <w:right w:val="none" w:sz="0" w:space="0" w:color="auto"/>
                                          </w:divBdr>
                                          <w:divsChild>
                                            <w:div w:id="122383301">
                                              <w:marLeft w:val="0"/>
                                              <w:marRight w:val="0"/>
                                              <w:marTop w:val="0"/>
                                              <w:marBottom w:val="0"/>
                                              <w:divBdr>
                                                <w:top w:val="none" w:sz="0" w:space="0" w:color="auto"/>
                                                <w:left w:val="none" w:sz="0" w:space="0" w:color="auto"/>
                                                <w:bottom w:val="none" w:sz="0" w:space="0" w:color="auto"/>
                                                <w:right w:val="none" w:sz="0" w:space="0" w:color="auto"/>
                                              </w:divBdr>
                                              <w:divsChild>
                                                <w:div w:id="566233759">
                                                  <w:marLeft w:val="0"/>
                                                  <w:marRight w:val="0"/>
                                                  <w:marTop w:val="0"/>
                                                  <w:marBottom w:val="0"/>
                                                  <w:divBdr>
                                                    <w:top w:val="none" w:sz="0" w:space="0" w:color="auto"/>
                                                    <w:left w:val="none" w:sz="0" w:space="0" w:color="auto"/>
                                                    <w:bottom w:val="none" w:sz="0" w:space="0" w:color="auto"/>
                                                    <w:right w:val="none" w:sz="0" w:space="0" w:color="auto"/>
                                                  </w:divBdr>
                                                  <w:divsChild>
                                                    <w:div w:id="13068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271">
      <w:bodyDiv w:val="1"/>
      <w:marLeft w:val="0"/>
      <w:marRight w:val="0"/>
      <w:marTop w:val="0"/>
      <w:marBottom w:val="0"/>
      <w:divBdr>
        <w:top w:val="none" w:sz="0" w:space="0" w:color="auto"/>
        <w:left w:val="none" w:sz="0" w:space="0" w:color="auto"/>
        <w:bottom w:val="none" w:sz="0" w:space="0" w:color="auto"/>
        <w:right w:val="none" w:sz="0" w:space="0" w:color="auto"/>
      </w:divBdr>
      <w:divsChild>
        <w:div w:id="1213926253">
          <w:marLeft w:val="0"/>
          <w:marRight w:val="0"/>
          <w:marTop w:val="0"/>
          <w:marBottom w:val="0"/>
          <w:divBdr>
            <w:top w:val="none" w:sz="0" w:space="0" w:color="auto"/>
            <w:left w:val="none" w:sz="0" w:space="0" w:color="auto"/>
            <w:bottom w:val="none" w:sz="0" w:space="0" w:color="auto"/>
            <w:right w:val="none" w:sz="0" w:space="0" w:color="auto"/>
          </w:divBdr>
          <w:divsChild>
            <w:div w:id="77989500">
              <w:marLeft w:val="0"/>
              <w:marRight w:val="0"/>
              <w:marTop w:val="0"/>
              <w:marBottom w:val="0"/>
              <w:divBdr>
                <w:top w:val="none" w:sz="0" w:space="0" w:color="auto"/>
                <w:left w:val="none" w:sz="0" w:space="0" w:color="auto"/>
                <w:bottom w:val="none" w:sz="0" w:space="0" w:color="auto"/>
                <w:right w:val="none" w:sz="0" w:space="0" w:color="auto"/>
              </w:divBdr>
              <w:divsChild>
                <w:div w:id="353504400">
                  <w:marLeft w:val="0"/>
                  <w:marRight w:val="0"/>
                  <w:marTop w:val="0"/>
                  <w:marBottom w:val="0"/>
                  <w:divBdr>
                    <w:top w:val="none" w:sz="0" w:space="0" w:color="auto"/>
                    <w:left w:val="none" w:sz="0" w:space="0" w:color="auto"/>
                    <w:bottom w:val="none" w:sz="0" w:space="0" w:color="auto"/>
                    <w:right w:val="none" w:sz="0" w:space="0" w:color="auto"/>
                  </w:divBdr>
                  <w:divsChild>
                    <w:div w:id="1589848087">
                      <w:marLeft w:val="0"/>
                      <w:marRight w:val="0"/>
                      <w:marTop w:val="0"/>
                      <w:marBottom w:val="0"/>
                      <w:divBdr>
                        <w:top w:val="none" w:sz="0" w:space="0" w:color="auto"/>
                        <w:left w:val="none" w:sz="0" w:space="0" w:color="auto"/>
                        <w:bottom w:val="none" w:sz="0" w:space="0" w:color="auto"/>
                        <w:right w:val="none" w:sz="0" w:space="0" w:color="auto"/>
                      </w:divBdr>
                      <w:divsChild>
                        <w:div w:id="1868331803">
                          <w:marLeft w:val="0"/>
                          <w:marRight w:val="0"/>
                          <w:marTop w:val="0"/>
                          <w:marBottom w:val="0"/>
                          <w:divBdr>
                            <w:top w:val="none" w:sz="0" w:space="0" w:color="auto"/>
                            <w:left w:val="none" w:sz="0" w:space="0" w:color="auto"/>
                            <w:bottom w:val="none" w:sz="0" w:space="0" w:color="auto"/>
                            <w:right w:val="none" w:sz="0" w:space="0" w:color="auto"/>
                          </w:divBdr>
                          <w:divsChild>
                            <w:div w:id="1648781996">
                              <w:marLeft w:val="0"/>
                              <w:marRight w:val="0"/>
                              <w:marTop w:val="0"/>
                              <w:marBottom w:val="0"/>
                              <w:divBdr>
                                <w:top w:val="none" w:sz="0" w:space="0" w:color="auto"/>
                                <w:left w:val="none" w:sz="0" w:space="0" w:color="auto"/>
                                <w:bottom w:val="none" w:sz="0" w:space="0" w:color="auto"/>
                                <w:right w:val="none" w:sz="0" w:space="0" w:color="auto"/>
                              </w:divBdr>
                              <w:divsChild>
                                <w:div w:id="2138793467">
                                  <w:marLeft w:val="0"/>
                                  <w:marRight w:val="0"/>
                                  <w:marTop w:val="0"/>
                                  <w:marBottom w:val="0"/>
                                  <w:divBdr>
                                    <w:top w:val="none" w:sz="0" w:space="0" w:color="auto"/>
                                    <w:left w:val="none" w:sz="0" w:space="0" w:color="auto"/>
                                    <w:bottom w:val="none" w:sz="0" w:space="0" w:color="auto"/>
                                    <w:right w:val="none" w:sz="0" w:space="0" w:color="auto"/>
                                  </w:divBdr>
                                  <w:divsChild>
                                    <w:div w:id="1718042685">
                                      <w:marLeft w:val="0"/>
                                      <w:marRight w:val="0"/>
                                      <w:marTop w:val="0"/>
                                      <w:marBottom w:val="0"/>
                                      <w:divBdr>
                                        <w:top w:val="none" w:sz="0" w:space="0" w:color="auto"/>
                                        <w:left w:val="none" w:sz="0" w:space="0" w:color="auto"/>
                                        <w:bottom w:val="none" w:sz="0" w:space="0" w:color="auto"/>
                                        <w:right w:val="none" w:sz="0" w:space="0" w:color="auto"/>
                                      </w:divBdr>
                                      <w:divsChild>
                                        <w:div w:id="515728313">
                                          <w:marLeft w:val="0"/>
                                          <w:marRight w:val="0"/>
                                          <w:marTop w:val="150"/>
                                          <w:marBottom w:val="0"/>
                                          <w:divBdr>
                                            <w:top w:val="none" w:sz="0" w:space="0" w:color="auto"/>
                                            <w:left w:val="none" w:sz="0" w:space="0" w:color="auto"/>
                                            <w:bottom w:val="none" w:sz="0" w:space="0" w:color="auto"/>
                                            <w:right w:val="none" w:sz="0" w:space="0" w:color="auto"/>
                                          </w:divBdr>
                                          <w:divsChild>
                                            <w:div w:id="1955557438">
                                              <w:marLeft w:val="0"/>
                                              <w:marRight w:val="0"/>
                                              <w:marTop w:val="0"/>
                                              <w:marBottom w:val="0"/>
                                              <w:divBdr>
                                                <w:top w:val="none" w:sz="0" w:space="0" w:color="auto"/>
                                                <w:left w:val="none" w:sz="0" w:space="0" w:color="auto"/>
                                                <w:bottom w:val="none" w:sz="0" w:space="0" w:color="auto"/>
                                                <w:right w:val="none" w:sz="0" w:space="0" w:color="auto"/>
                                              </w:divBdr>
                                              <w:divsChild>
                                                <w:div w:id="1411347977">
                                                  <w:marLeft w:val="0"/>
                                                  <w:marRight w:val="0"/>
                                                  <w:marTop w:val="0"/>
                                                  <w:marBottom w:val="0"/>
                                                  <w:divBdr>
                                                    <w:top w:val="none" w:sz="0" w:space="0" w:color="auto"/>
                                                    <w:left w:val="none" w:sz="0" w:space="0" w:color="auto"/>
                                                    <w:bottom w:val="none" w:sz="0" w:space="0" w:color="auto"/>
                                                    <w:right w:val="none" w:sz="0" w:space="0" w:color="auto"/>
                                                  </w:divBdr>
                                                  <w:divsChild>
                                                    <w:div w:id="14344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471033">
      <w:bodyDiv w:val="1"/>
      <w:marLeft w:val="0"/>
      <w:marRight w:val="0"/>
      <w:marTop w:val="0"/>
      <w:marBottom w:val="0"/>
      <w:divBdr>
        <w:top w:val="none" w:sz="0" w:space="0" w:color="auto"/>
        <w:left w:val="none" w:sz="0" w:space="0" w:color="auto"/>
        <w:bottom w:val="none" w:sz="0" w:space="0" w:color="auto"/>
        <w:right w:val="none" w:sz="0" w:space="0" w:color="auto"/>
      </w:divBdr>
      <w:divsChild>
        <w:div w:id="493573229">
          <w:marLeft w:val="0"/>
          <w:marRight w:val="0"/>
          <w:marTop w:val="0"/>
          <w:marBottom w:val="0"/>
          <w:divBdr>
            <w:top w:val="none" w:sz="0" w:space="0" w:color="auto"/>
            <w:left w:val="none" w:sz="0" w:space="0" w:color="auto"/>
            <w:bottom w:val="none" w:sz="0" w:space="0" w:color="auto"/>
            <w:right w:val="none" w:sz="0" w:space="0" w:color="auto"/>
          </w:divBdr>
          <w:divsChild>
            <w:div w:id="1104378345">
              <w:marLeft w:val="0"/>
              <w:marRight w:val="0"/>
              <w:marTop w:val="0"/>
              <w:marBottom w:val="0"/>
              <w:divBdr>
                <w:top w:val="none" w:sz="0" w:space="0" w:color="auto"/>
                <w:left w:val="none" w:sz="0" w:space="0" w:color="auto"/>
                <w:bottom w:val="none" w:sz="0" w:space="0" w:color="auto"/>
                <w:right w:val="none" w:sz="0" w:space="0" w:color="auto"/>
              </w:divBdr>
              <w:divsChild>
                <w:div w:id="208688419">
                  <w:marLeft w:val="0"/>
                  <w:marRight w:val="0"/>
                  <w:marTop w:val="0"/>
                  <w:marBottom w:val="0"/>
                  <w:divBdr>
                    <w:top w:val="none" w:sz="0" w:space="0" w:color="auto"/>
                    <w:left w:val="none" w:sz="0" w:space="0" w:color="auto"/>
                    <w:bottom w:val="none" w:sz="0" w:space="0" w:color="auto"/>
                    <w:right w:val="none" w:sz="0" w:space="0" w:color="auto"/>
                  </w:divBdr>
                  <w:divsChild>
                    <w:div w:id="2118016671">
                      <w:marLeft w:val="0"/>
                      <w:marRight w:val="0"/>
                      <w:marTop w:val="0"/>
                      <w:marBottom w:val="0"/>
                      <w:divBdr>
                        <w:top w:val="none" w:sz="0" w:space="0" w:color="auto"/>
                        <w:left w:val="none" w:sz="0" w:space="0" w:color="auto"/>
                        <w:bottom w:val="none" w:sz="0" w:space="0" w:color="auto"/>
                        <w:right w:val="none" w:sz="0" w:space="0" w:color="auto"/>
                      </w:divBdr>
                      <w:divsChild>
                        <w:div w:id="1988702742">
                          <w:marLeft w:val="0"/>
                          <w:marRight w:val="0"/>
                          <w:marTop w:val="0"/>
                          <w:marBottom w:val="0"/>
                          <w:divBdr>
                            <w:top w:val="none" w:sz="0" w:space="0" w:color="auto"/>
                            <w:left w:val="none" w:sz="0" w:space="0" w:color="auto"/>
                            <w:bottom w:val="none" w:sz="0" w:space="0" w:color="auto"/>
                            <w:right w:val="none" w:sz="0" w:space="0" w:color="auto"/>
                          </w:divBdr>
                          <w:divsChild>
                            <w:div w:id="904221835">
                              <w:marLeft w:val="0"/>
                              <w:marRight w:val="0"/>
                              <w:marTop w:val="0"/>
                              <w:marBottom w:val="0"/>
                              <w:divBdr>
                                <w:top w:val="none" w:sz="0" w:space="0" w:color="auto"/>
                                <w:left w:val="none" w:sz="0" w:space="0" w:color="auto"/>
                                <w:bottom w:val="none" w:sz="0" w:space="0" w:color="auto"/>
                                <w:right w:val="none" w:sz="0" w:space="0" w:color="auto"/>
                              </w:divBdr>
                              <w:divsChild>
                                <w:div w:id="1523712231">
                                  <w:marLeft w:val="0"/>
                                  <w:marRight w:val="0"/>
                                  <w:marTop w:val="0"/>
                                  <w:marBottom w:val="0"/>
                                  <w:divBdr>
                                    <w:top w:val="none" w:sz="0" w:space="0" w:color="auto"/>
                                    <w:left w:val="none" w:sz="0" w:space="0" w:color="auto"/>
                                    <w:bottom w:val="none" w:sz="0" w:space="0" w:color="auto"/>
                                    <w:right w:val="none" w:sz="0" w:space="0" w:color="auto"/>
                                  </w:divBdr>
                                  <w:divsChild>
                                    <w:div w:id="127016000">
                                      <w:marLeft w:val="0"/>
                                      <w:marRight w:val="0"/>
                                      <w:marTop w:val="0"/>
                                      <w:marBottom w:val="0"/>
                                      <w:divBdr>
                                        <w:top w:val="none" w:sz="0" w:space="0" w:color="auto"/>
                                        <w:left w:val="none" w:sz="0" w:space="0" w:color="auto"/>
                                        <w:bottom w:val="none" w:sz="0" w:space="0" w:color="auto"/>
                                        <w:right w:val="none" w:sz="0" w:space="0" w:color="auto"/>
                                      </w:divBdr>
                                      <w:divsChild>
                                        <w:div w:id="1568104612">
                                          <w:marLeft w:val="0"/>
                                          <w:marRight w:val="0"/>
                                          <w:marTop w:val="150"/>
                                          <w:marBottom w:val="0"/>
                                          <w:divBdr>
                                            <w:top w:val="none" w:sz="0" w:space="0" w:color="auto"/>
                                            <w:left w:val="none" w:sz="0" w:space="0" w:color="auto"/>
                                            <w:bottom w:val="none" w:sz="0" w:space="0" w:color="auto"/>
                                            <w:right w:val="none" w:sz="0" w:space="0" w:color="auto"/>
                                          </w:divBdr>
                                          <w:divsChild>
                                            <w:div w:id="1415280961">
                                              <w:marLeft w:val="0"/>
                                              <w:marRight w:val="0"/>
                                              <w:marTop w:val="0"/>
                                              <w:marBottom w:val="0"/>
                                              <w:divBdr>
                                                <w:top w:val="none" w:sz="0" w:space="0" w:color="auto"/>
                                                <w:left w:val="none" w:sz="0" w:space="0" w:color="auto"/>
                                                <w:bottom w:val="none" w:sz="0" w:space="0" w:color="auto"/>
                                                <w:right w:val="none" w:sz="0" w:space="0" w:color="auto"/>
                                              </w:divBdr>
                                              <w:divsChild>
                                                <w:div w:id="555971818">
                                                  <w:marLeft w:val="0"/>
                                                  <w:marRight w:val="0"/>
                                                  <w:marTop w:val="0"/>
                                                  <w:marBottom w:val="0"/>
                                                  <w:divBdr>
                                                    <w:top w:val="none" w:sz="0" w:space="0" w:color="auto"/>
                                                    <w:left w:val="none" w:sz="0" w:space="0" w:color="auto"/>
                                                    <w:bottom w:val="none" w:sz="0" w:space="0" w:color="auto"/>
                                                    <w:right w:val="none" w:sz="0" w:space="0" w:color="auto"/>
                                                  </w:divBdr>
                                                  <w:divsChild>
                                                    <w:div w:id="1889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glossary/popup?a=L&amp;t=Langu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traliancurriculum.edu.au/curriculum/contentdescription/ACLGEU1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straliancurriculum.edu.au/glossary/popup?a=F10AS&amp;t=Identif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popup?a=L&amp;t=Language" TargetMode="External"/><Relationship Id="rId5" Type="http://schemas.openxmlformats.org/officeDocument/2006/relationships/settings" Target="settings.xml"/><Relationship Id="rId15" Type="http://schemas.openxmlformats.org/officeDocument/2006/relationships/hyperlink" Target="http://www.australiancurriculum.edu.au/glossary/popup?a=L&amp;t=Identity" TargetMode="External"/><Relationship Id="rId10" Type="http://schemas.openxmlformats.org/officeDocument/2006/relationships/hyperlink" Target="http://www.australiancurriculum.edu.au/glossary/popup?a=L&amp;t=Synta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traliancurriculum.edu.au/glossary/popup?a=F10AS&amp;t=Identify" TargetMode="External"/><Relationship Id="rId14" Type="http://schemas.openxmlformats.org/officeDocument/2006/relationships/hyperlink" Target="http://www.australiancurriculum.edu.au/glossary/popup?a=L&amp;t=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7C53-2D6F-43C3-9C67-639545C3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94D7D98E.dotm</Template>
  <TotalTime>1</TotalTime>
  <Pages>1</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DITTMANN, Katharine</dc:creator>
  <cp:lastModifiedBy>LIEBCHEN, Kerstin</cp:lastModifiedBy>
  <cp:revision>3</cp:revision>
  <cp:lastPrinted>2015-09-04T03:40:00Z</cp:lastPrinted>
  <dcterms:created xsi:type="dcterms:W3CDTF">2018-06-11T23:53:00Z</dcterms:created>
  <dcterms:modified xsi:type="dcterms:W3CDTF">2018-06-12T00:43:00Z</dcterms:modified>
</cp:coreProperties>
</file>